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1AA5A" w14:textId="77777777" w:rsidR="00211626" w:rsidRDefault="0043509F" w:rsidP="001E1044">
      <w:pPr>
        <w:pStyle w:val="Heading3"/>
        <w:widowControl/>
        <w:numPr>
          <w:ilvl w:val="0"/>
          <w:numId w:val="0"/>
        </w:numPr>
        <w:overflowPunct/>
        <w:autoSpaceDE/>
        <w:spacing w:after="0" w:line="276" w:lineRule="auto"/>
        <w:jc w:val="center"/>
        <w:rPr>
          <w:rFonts w:ascii="Arial" w:hAnsi="Arial" w:cs="Arial"/>
          <w:b/>
          <w:sz w:val="20"/>
          <w:u w:val="single"/>
          <w:lang w:val="it-IT"/>
        </w:rPr>
      </w:pPr>
      <w:r w:rsidRPr="006C5894">
        <w:rPr>
          <w:rFonts w:ascii="Arial" w:hAnsi="Arial" w:cs="Arial"/>
          <w:b/>
          <w:sz w:val="20"/>
          <w:u w:val="single"/>
          <w:lang w:val="it-IT"/>
        </w:rPr>
        <w:t>INFORMATIVA SUL</w:t>
      </w:r>
      <w:r>
        <w:rPr>
          <w:rFonts w:ascii="Arial" w:hAnsi="Arial" w:cs="Arial"/>
          <w:b/>
          <w:sz w:val="20"/>
          <w:u w:val="single"/>
          <w:lang w:val="it-IT"/>
        </w:rPr>
        <w:t xml:space="preserve"> TRATTAMENTO DEI DATI PERSONALI</w:t>
      </w:r>
      <w:r w:rsidR="00CF1BE2">
        <w:rPr>
          <w:rFonts w:ascii="Arial" w:hAnsi="Arial" w:cs="Arial"/>
          <w:b/>
          <w:sz w:val="20"/>
          <w:u w:val="single"/>
          <w:lang w:val="it-IT"/>
        </w:rPr>
        <w:t xml:space="preserve"> </w:t>
      </w:r>
    </w:p>
    <w:p w14:paraId="5020F518" w14:textId="4D0C0571" w:rsidR="00CF1BE2" w:rsidRPr="009D54F4" w:rsidRDefault="00CF1BE2" w:rsidP="001E1044">
      <w:pPr>
        <w:pStyle w:val="Heading3"/>
        <w:widowControl/>
        <w:numPr>
          <w:ilvl w:val="0"/>
          <w:numId w:val="0"/>
        </w:numPr>
        <w:overflowPunct/>
        <w:autoSpaceDE/>
        <w:spacing w:after="0" w:line="276" w:lineRule="auto"/>
        <w:jc w:val="center"/>
        <w:rPr>
          <w:rFonts w:ascii="Arial" w:hAnsi="Arial" w:cs="Arial"/>
          <w:b/>
          <w:sz w:val="20"/>
          <w:u w:val="single"/>
          <w:lang w:val="it-IT"/>
        </w:rPr>
      </w:pPr>
      <w:r>
        <w:rPr>
          <w:rFonts w:ascii="Arial" w:hAnsi="Arial" w:cs="Arial"/>
          <w:b/>
          <w:sz w:val="20"/>
          <w:u w:val="single"/>
          <w:lang w:val="it-IT"/>
        </w:rPr>
        <w:t>“</w:t>
      </w:r>
      <w:r w:rsidR="00D4015D" w:rsidRPr="00D4015D">
        <w:rPr>
          <w:rFonts w:ascii="Arial" w:hAnsi="Arial" w:cs="Arial"/>
          <w:b/>
          <w:i/>
          <w:sz w:val="20"/>
          <w:u w:val="single"/>
          <w:lang w:val="it-IT"/>
        </w:rPr>
        <w:t xml:space="preserve">Fidelity </w:t>
      </w:r>
      <w:r w:rsidR="00784ABD">
        <w:rPr>
          <w:rFonts w:ascii="Arial" w:hAnsi="Arial" w:cs="Arial"/>
          <w:b/>
          <w:i/>
          <w:sz w:val="20"/>
          <w:u w:val="single"/>
          <w:lang w:val="it-IT"/>
        </w:rPr>
        <w:t>Roadshow - 23 Giugno 2021</w:t>
      </w:r>
      <w:r>
        <w:rPr>
          <w:rFonts w:ascii="Arial" w:hAnsi="Arial" w:cs="Arial"/>
          <w:b/>
          <w:sz w:val="20"/>
          <w:u w:val="single"/>
          <w:lang w:val="it-IT"/>
        </w:rPr>
        <w:t>”</w:t>
      </w:r>
    </w:p>
    <w:p w14:paraId="1B676E9D" w14:textId="77777777" w:rsidR="003165E8" w:rsidRDefault="00784ABD" w:rsidP="003165E8">
      <w:pPr>
        <w:spacing w:line="276" w:lineRule="auto"/>
        <w:rPr>
          <w:rFonts w:ascii="Arial" w:hAnsi="Arial" w:cs="Arial"/>
          <w:sz w:val="20"/>
          <w:lang w:val="it-IT"/>
        </w:rPr>
      </w:pPr>
      <w:bookmarkStart w:id="0" w:name="h.1fob9te"/>
      <w:bookmarkStart w:id="1" w:name="_DV_M1"/>
      <w:bookmarkStart w:id="2" w:name="_DV_M2"/>
      <w:bookmarkEnd w:id="0"/>
      <w:bookmarkEnd w:id="1"/>
      <w:bookmarkEnd w:id="2"/>
    </w:p>
    <w:p w14:paraId="6A0B4F28" w14:textId="00D299F6" w:rsidR="001F6CE5" w:rsidRDefault="001F6CE5" w:rsidP="00BC4DD4">
      <w:pPr>
        <w:spacing w:line="276" w:lineRule="auto"/>
        <w:ind w:firstLine="360"/>
        <w:rPr>
          <w:rFonts w:ascii="Arial" w:hAnsi="Arial" w:cs="Arial"/>
          <w:sz w:val="20"/>
          <w:lang w:val="it-IT"/>
        </w:rPr>
      </w:pPr>
      <w:r w:rsidRPr="001F6CE5">
        <w:rPr>
          <w:rFonts w:ascii="Arial" w:hAnsi="Arial" w:cs="Arial"/>
          <w:sz w:val="20"/>
          <w:lang w:val="it-IT"/>
        </w:rPr>
        <w:t xml:space="preserve">La presente </w:t>
      </w:r>
      <w:r>
        <w:rPr>
          <w:rFonts w:ascii="Arial" w:hAnsi="Arial" w:cs="Arial"/>
          <w:sz w:val="20"/>
          <w:lang w:val="it-IT"/>
        </w:rPr>
        <w:t>informativa</w:t>
      </w:r>
      <w:r w:rsidRPr="001F6CE5">
        <w:rPr>
          <w:rFonts w:ascii="Arial" w:hAnsi="Arial" w:cs="Arial"/>
          <w:sz w:val="20"/>
          <w:lang w:val="it-IT"/>
        </w:rPr>
        <w:t xml:space="preserve"> si applica al tratta</w:t>
      </w:r>
      <w:r>
        <w:rPr>
          <w:rFonts w:ascii="Arial" w:hAnsi="Arial" w:cs="Arial"/>
          <w:sz w:val="20"/>
          <w:lang w:val="it-IT"/>
        </w:rPr>
        <w:t>mento dei dati personali degli interessati</w:t>
      </w:r>
      <w:r w:rsidR="003B216C">
        <w:rPr>
          <w:rFonts w:ascii="Arial" w:hAnsi="Arial" w:cs="Arial"/>
          <w:sz w:val="20"/>
          <w:lang w:val="it-IT"/>
        </w:rPr>
        <w:t xml:space="preserve"> (“C</w:t>
      </w:r>
      <w:r w:rsidR="009D0FA9">
        <w:rPr>
          <w:rFonts w:ascii="Arial" w:hAnsi="Arial" w:cs="Arial"/>
          <w:sz w:val="20"/>
          <w:lang w:val="it-IT"/>
        </w:rPr>
        <w:t>onsulenti finanziari</w:t>
      </w:r>
      <w:r w:rsidR="003B216C">
        <w:rPr>
          <w:rFonts w:ascii="Arial" w:hAnsi="Arial" w:cs="Arial"/>
          <w:sz w:val="20"/>
          <w:lang w:val="it-IT"/>
        </w:rPr>
        <w:t>”</w:t>
      </w:r>
      <w:r w:rsidR="00D865CA">
        <w:rPr>
          <w:rFonts w:ascii="Arial" w:hAnsi="Arial" w:cs="Arial"/>
          <w:sz w:val="20"/>
          <w:lang w:val="it-IT"/>
        </w:rPr>
        <w:t xml:space="preserve"> o “</w:t>
      </w:r>
      <w:proofErr w:type="gramStart"/>
      <w:r w:rsidR="00D865CA">
        <w:rPr>
          <w:rFonts w:ascii="Arial" w:hAnsi="Arial" w:cs="Arial"/>
          <w:sz w:val="20"/>
          <w:lang w:val="it-IT"/>
        </w:rPr>
        <w:t>suoi”</w:t>
      </w:r>
      <w:r w:rsidR="00F53BF8">
        <w:rPr>
          <w:rFonts w:ascii="Arial" w:hAnsi="Arial" w:cs="Arial"/>
          <w:sz w:val="20"/>
          <w:lang w:val="it-IT"/>
        </w:rPr>
        <w:t>/</w:t>
      </w:r>
      <w:proofErr w:type="gramEnd"/>
      <w:r w:rsidR="00F53BF8">
        <w:rPr>
          <w:rFonts w:ascii="Arial" w:hAnsi="Arial" w:cs="Arial"/>
          <w:sz w:val="20"/>
          <w:lang w:val="it-IT"/>
        </w:rPr>
        <w:t>”sua”</w:t>
      </w:r>
      <w:r w:rsidRPr="001F6CE5">
        <w:rPr>
          <w:rFonts w:ascii="Arial" w:hAnsi="Arial" w:cs="Arial"/>
          <w:sz w:val="20"/>
          <w:lang w:val="it-IT"/>
        </w:rPr>
        <w:t xml:space="preserve">) da parte di </w:t>
      </w:r>
      <w:r w:rsidR="00BC4DD4">
        <w:rPr>
          <w:rFonts w:ascii="Arial" w:hAnsi="Arial" w:cs="Arial"/>
          <w:sz w:val="20"/>
          <w:lang w:val="it-IT"/>
        </w:rPr>
        <w:t>FIL (Luxembourg) S.A.</w:t>
      </w:r>
      <w:r w:rsidRPr="001F6CE5">
        <w:rPr>
          <w:rFonts w:ascii="Arial" w:hAnsi="Arial" w:cs="Arial"/>
          <w:sz w:val="20"/>
          <w:lang w:val="it-IT"/>
        </w:rPr>
        <w:t xml:space="preserve"> </w:t>
      </w:r>
      <w:r w:rsidR="00636E19">
        <w:rPr>
          <w:rFonts w:ascii="Arial" w:hAnsi="Arial" w:cs="Arial"/>
          <w:sz w:val="20"/>
          <w:lang w:val="it-IT"/>
        </w:rPr>
        <w:t>(“Titolare” o “</w:t>
      </w:r>
      <w:r>
        <w:rPr>
          <w:rFonts w:ascii="Arial" w:hAnsi="Arial" w:cs="Arial"/>
          <w:sz w:val="20"/>
          <w:lang w:val="it-IT"/>
        </w:rPr>
        <w:t>noi</w:t>
      </w:r>
      <w:r w:rsidR="00636E19">
        <w:rPr>
          <w:rFonts w:ascii="Arial" w:hAnsi="Arial" w:cs="Arial"/>
          <w:sz w:val="20"/>
          <w:lang w:val="it-IT"/>
        </w:rPr>
        <w:t>”</w:t>
      </w:r>
      <w:r w:rsidRPr="001F6CE5">
        <w:rPr>
          <w:rFonts w:ascii="Arial" w:hAnsi="Arial" w:cs="Arial"/>
          <w:sz w:val="20"/>
          <w:lang w:val="it-IT"/>
        </w:rPr>
        <w:t xml:space="preserve">), in conformità al Regolamento (UE) 2016/679 - Regolamento generale sulla </w:t>
      </w:r>
      <w:r w:rsidR="00636E19">
        <w:rPr>
          <w:rFonts w:ascii="Arial" w:hAnsi="Arial" w:cs="Arial"/>
          <w:sz w:val="20"/>
          <w:lang w:val="it-IT"/>
        </w:rPr>
        <w:t>protezione dei dati personali (“GDPR”</w:t>
      </w:r>
      <w:r w:rsidRPr="001F6CE5">
        <w:rPr>
          <w:rFonts w:ascii="Arial" w:hAnsi="Arial" w:cs="Arial"/>
          <w:sz w:val="20"/>
          <w:lang w:val="it-IT"/>
        </w:rPr>
        <w:t xml:space="preserve">), al </w:t>
      </w:r>
      <w:proofErr w:type="spellStart"/>
      <w:r w:rsidRPr="001F6CE5">
        <w:rPr>
          <w:rFonts w:ascii="Arial" w:hAnsi="Arial" w:cs="Arial"/>
          <w:sz w:val="20"/>
          <w:lang w:val="it-IT"/>
        </w:rPr>
        <w:t>D.Lgs.</w:t>
      </w:r>
      <w:proofErr w:type="spellEnd"/>
      <w:r w:rsidRPr="001F6CE5">
        <w:rPr>
          <w:rFonts w:ascii="Arial" w:hAnsi="Arial" w:cs="Arial"/>
          <w:sz w:val="20"/>
          <w:lang w:val="it-IT"/>
        </w:rPr>
        <w:t xml:space="preserve"> 196/2003 </w:t>
      </w:r>
      <w:r w:rsidR="00D4015D" w:rsidRPr="00D4015D">
        <w:rPr>
          <w:rFonts w:ascii="Arial" w:hAnsi="Arial" w:cs="Arial"/>
          <w:sz w:val="20"/>
          <w:lang w:val="it-IT"/>
        </w:rPr>
        <w:t>(e successive modifiche), e alle altre leggi locali applicabili, come modificate o sostituite</w:t>
      </w:r>
      <w:r w:rsidRPr="001F6CE5">
        <w:rPr>
          <w:rFonts w:ascii="Arial" w:hAnsi="Arial" w:cs="Arial"/>
          <w:sz w:val="20"/>
          <w:lang w:val="it-IT"/>
        </w:rPr>
        <w:t>.</w:t>
      </w:r>
      <w:r w:rsidR="00BC4DD4">
        <w:rPr>
          <w:rFonts w:ascii="Arial" w:hAnsi="Arial" w:cs="Arial"/>
          <w:sz w:val="20"/>
          <w:lang w:val="it-IT"/>
        </w:rPr>
        <w:t xml:space="preserve"> </w:t>
      </w:r>
    </w:p>
    <w:p w14:paraId="4EE88E5E" w14:textId="77777777" w:rsidR="001F6CE5" w:rsidRPr="003165E8" w:rsidRDefault="001F6CE5" w:rsidP="003165E8">
      <w:pPr>
        <w:spacing w:line="276" w:lineRule="auto"/>
        <w:rPr>
          <w:rFonts w:ascii="Arial" w:hAnsi="Arial" w:cs="Arial"/>
          <w:sz w:val="20"/>
          <w:lang w:val="it-IT"/>
        </w:rPr>
      </w:pPr>
    </w:p>
    <w:p w14:paraId="4AAA8803" w14:textId="77777777" w:rsidR="00211626" w:rsidRPr="00D64794" w:rsidRDefault="0043509F" w:rsidP="00211626">
      <w:pPr>
        <w:pStyle w:val="ListParagraph"/>
        <w:numPr>
          <w:ilvl w:val="0"/>
          <w:numId w:val="3"/>
        </w:numPr>
        <w:overflowPunct/>
        <w:autoSpaceDE/>
        <w:adjustRightInd/>
        <w:spacing w:line="276" w:lineRule="auto"/>
        <w:rPr>
          <w:rFonts w:ascii="Arial" w:hAnsi="Arial" w:cs="Arial"/>
          <w:b/>
          <w:sz w:val="20"/>
          <w:u w:val="single"/>
          <w:lang w:val="it-IT"/>
        </w:rPr>
      </w:pPr>
      <w:r>
        <w:rPr>
          <w:rFonts w:ascii="Arial" w:hAnsi="Arial" w:cs="Arial"/>
          <w:b/>
          <w:sz w:val="20"/>
          <w:lang w:val="it-IT"/>
        </w:rPr>
        <w:t>T</w:t>
      </w:r>
      <w:r w:rsidRPr="00D64794">
        <w:rPr>
          <w:rFonts w:ascii="Arial" w:hAnsi="Arial" w:cs="Arial"/>
          <w:b/>
          <w:sz w:val="20"/>
          <w:lang w:val="it-IT"/>
        </w:rPr>
        <w:t>itolare del trattamento dei dati</w:t>
      </w:r>
      <w:r>
        <w:rPr>
          <w:rFonts w:ascii="Arial" w:hAnsi="Arial" w:cs="Arial"/>
          <w:b/>
          <w:sz w:val="20"/>
          <w:lang w:val="it-IT"/>
        </w:rPr>
        <w:t xml:space="preserve"> personali</w:t>
      </w:r>
      <w:r w:rsidR="00A36740">
        <w:rPr>
          <w:rFonts w:ascii="Arial" w:hAnsi="Arial" w:cs="Arial"/>
          <w:b/>
          <w:sz w:val="20"/>
          <w:lang w:val="it-IT"/>
        </w:rPr>
        <w:t xml:space="preserve"> e Responsabile della protezione dei dati personali</w:t>
      </w:r>
    </w:p>
    <w:p w14:paraId="0B30A918" w14:textId="77777777" w:rsidR="00211626" w:rsidRPr="00D64794" w:rsidRDefault="00784ABD" w:rsidP="00211626">
      <w:pPr>
        <w:spacing w:line="276" w:lineRule="auto"/>
        <w:rPr>
          <w:rFonts w:ascii="Arial" w:hAnsi="Arial" w:cs="Arial"/>
          <w:b/>
          <w:sz w:val="20"/>
          <w:u w:val="single"/>
          <w:lang w:val="it-IT"/>
        </w:rPr>
      </w:pPr>
    </w:p>
    <w:p w14:paraId="5A8B3436" w14:textId="48685102" w:rsidR="001E1044" w:rsidRDefault="001E1044" w:rsidP="002163B4">
      <w:pPr>
        <w:spacing w:line="276" w:lineRule="auto"/>
        <w:ind w:firstLine="360"/>
        <w:rPr>
          <w:rFonts w:ascii="Arial" w:hAnsi="Arial" w:cs="Arial"/>
          <w:sz w:val="20"/>
          <w:lang w:val="it-IT"/>
        </w:rPr>
      </w:pPr>
      <w:r>
        <w:rPr>
          <w:rFonts w:ascii="Arial" w:hAnsi="Arial" w:cs="Arial"/>
          <w:sz w:val="20"/>
          <w:lang w:val="it-IT"/>
        </w:rPr>
        <w:t>I</w:t>
      </w:r>
      <w:r w:rsidR="000A5627">
        <w:rPr>
          <w:rFonts w:ascii="Arial" w:hAnsi="Arial" w:cs="Arial"/>
          <w:sz w:val="20"/>
          <w:lang w:val="it-IT"/>
        </w:rPr>
        <w:t>l T</w:t>
      </w:r>
      <w:r>
        <w:rPr>
          <w:rFonts w:ascii="Arial" w:hAnsi="Arial" w:cs="Arial"/>
          <w:sz w:val="20"/>
          <w:lang w:val="it-IT"/>
        </w:rPr>
        <w:t>itolare del trattamento è</w:t>
      </w:r>
      <w:r w:rsidR="006D2979" w:rsidRPr="006D2979">
        <w:rPr>
          <w:rFonts w:ascii="Arial" w:hAnsi="Arial" w:cs="Arial"/>
          <w:sz w:val="20"/>
          <w:lang w:val="it-IT"/>
        </w:rPr>
        <w:t xml:space="preserve"> FIL (Luxembourg) S.A., con sede legale in at 2a rue Albert </w:t>
      </w:r>
      <w:proofErr w:type="spellStart"/>
      <w:r w:rsidR="006D2979" w:rsidRPr="006D2979">
        <w:rPr>
          <w:rFonts w:ascii="Arial" w:hAnsi="Arial" w:cs="Arial"/>
          <w:sz w:val="20"/>
          <w:lang w:val="it-IT"/>
        </w:rPr>
        <w:t>Borschette</w:t>
      </w:r>
      <w:proofErr w:type="spellEnd"/>
      <w:r w:rsidR="006D2979" w:rsidRPr="006D2979">
        <w:rPr>
          <w:rFonts w:ascii="Arial" w:hAnsi="Arial" w:cs="Arial"/>
          <w:sz w:val="20"/>
          <w:lang w:val="it-IT"/>
        </w:rPr>
        <w:t>, BP 2174 L-1021 Lussembu</w:t>
      </w:r>
      <w:r w:rsidR="006D2979">
        <w:rPr>
          <w:rFonts w:ascii="Arial" w:hAnsi="Arial" w:cs="Arial"/>
          <w:sz w:val="20"/>
          <w:lang w:val="it-IT"/>
        </w:rPr>
        <w:t>r</w:t>
      </w:r>
      <w:r w:rsidR="006D2979" w:rsidRPr="006D2979">
        <w:rPr>
          <w:rFonts w:ascii="Arial" w:hAnsi="Arial" w:cs="Arial"/>
          <w:sz w:val="20"/>
          <w:lang w:val="it-IT"/>
        </w:rPr>
        <w:t>go</w:t>
      </w:r>
      <w:r w:rsidR="000A41BF">
        <w:rPr>
          <w:rFonts w:ascii="Arial" w:hAnsi="Arial" w:cs="Arial"/>
          <w:sz w:val="20"/>
          <w:lang w:val="it-IT"/>
        </w:rPr>
        <w:t xml:space="preserve"> e sede secondaria </w:t>
      </w:r>
      <w:r w:rsidR="000A41BF" w:rsidRPr="006D2979">
        <w:rPr>
          <w:rFonts w:ascii="Arial" w:hAnsi="Arial" w:cs="Arial"/>
          <w:sz w:val="20"/>
          <w:lang w:val="it-IT"/>
        </w:rPr>
        <w:t xml:space="preserve">in </w:t>
      </w:r>
      <w:r w:rsidR="000A41BF">
        <w:rPr>
          <w:rFonts w:ascii="Arial" w:hAnsi="Arial" w:cs="Arial"/>
          <w:sz w:val="20"/>
          <w:lang w:val="it-IT"/>
        </w:rPr>
        <w:t xml:space="preserve">Corso Italia, 3, </w:t>
      </w:r>
      <w:r w:rsidR="000A41BF" w:rsidRPr="00620A7C">
        <w:rPr>
          <w:rFonts w:ascii="Arial" w:hAnsi="Arial" w:cs="Arial"/>
          <w:sz w:val="20"/>
          <w:lang w:val="it-IT"/>
        </w:rPr>
        <w:t>20122</w:t>
      </w:r>
      <w:r w:rsidR="000A41BF">
        <w:rPr>
          <w:rFonts w:ascii="Arial" w:hAnsi="Arial" w:cs="Arial"/>
          <w:sz w:val="20"/>
          <w:lang w:val="it-IT"/>
        </w:rPr>
        <w:t>,</w:t>
      </w:r>
      <w:r w:rsidR="000A41BF" w:rsidRPr="00620A7C">
        <w:rPr>
          <w:rFonts w:ascii="Arial" w:hAnsi="Arial" w:cs="Arial"/>
          <w:sz w:val="20"/>
          <w:lang w:val="it-IT"/>
        </w:rPr>
        <w:t xml:space="preserve"> Milano</w:t>
      </w:r>
      <w:r w:rsidR="000A41BF">
        <w:rPr>
          <w:rFonts w:ascii="Arial" w:hAnsi="Arial" w:cs="Arial"/>
          <w:sz w:val="20"/>
          <w:lang w:val="it-IT"/>
        </w:rPr>
        <w:t xml:space="preserve"> (MI)</w:t>
      </w:r>
      <w:r>
        <w:rPr>
          <w:rFonts w:ascii="Arial" w:hAnsi="Arial" w:cs="Arial"/>
          <w:sz w:val="20"/>
          <w:lang w:val="it-IT"/>
        </w:rPr>
        <w:t>.</w:t>
      </w:r>
      <w:r w:rsidR="002163B4">
        <w:rPr>
          <w:rFonts w:ascii="Arial" w:hAnsi="Arial" w:cs="Arial"/>
          <w:sz w:val="20"/>
          <w:lang w:val="it-IT"/>
        </w:rPr>
        <w:t xml:space="preserve"> </w:t>
      </w:r>
      <w:r>
        <w:rPr>
          <w:rFonts w:ascii="Arial" w:hAnsi="Arial" w:cs="Arial"/>
          <w:sz w:val="20"/>
          <w:lang w:val="it-IT"/>
        </w:rPr>
        <w:t xml:space="preserve">Eventuali richieste in merito al trattamento dei dati personali potranno essere </w:t>
      </w:r>
      <w:r w:rsidR="00B3402D">
        <w:rPr>
          <w:rFonts w:ascii="Arial" w:hAnsi="Arial" w:cs="Arial"/>
          <w:sz w:val="20"/>
          <w:lang w:val="it-IT"/>
        </w:rPr>
        <w:t>rivolte</w:t>
      </w:r>
      <w:r>
        <w:rPr>
          <w:rFonts w:ascii="Arial" w:hAnsi="Arial" w:cs="Arial"/>
          <w:sz w:val="20"/>
          <w:lang w:val="it-IT"/>
        </w:rPr>
        <w:t xml:space="preserve"> al s</w:t>
      </w:r>
      <w:r w:rsidR="002163B4">
        <w:rPr>
          <w:rFonts w:ascii="Arial" w:hAnsi="Arial" w:cs="Arial"/>
          <w:sz w:val="20"/>
          <w:lang w:val="it-IT"/>
        </w:rPr>
        <w:t>uddetto</w:t>
      </w:r>
      <w:r>
        <w:rPr>
          <w:rFonts w:ascii="Arial" w:hAnsi="Arial" w:cs="Arial"/>
          <w:sz w:val="20"/>
          <w:lang w:val="it-IT"/>
        </w:rPr>
        <w:t xml:space="preserve"> indirizzo</w:t>
      </w:r>
      <w:r w:rsidRPr="00D64794">
        <w:rPr>
          <w:rFonts w:ascii="Arial" w:hAnsi="Arial" w:cs="Arial"/>
          <w:sz w:val="20"/>
          <w:lang w:val="it-IT"/>
        </w:rPr>
        <w:t xml:space="preserve">. </w:t>
      </w:r>
      <w:r>
        <w:rPr>
          <w:rFonts w:ascii="Arial" w:hAnsi="Arial" w:cs="Arial"/>
          <w:sz w:val="20"/>
          <w:lang w:val="it-IT"/>
        </w:rPr>
        <w:t xml:space="preserve"> </w:t>
      </w:r>
    </w:p>
    <w:p w14:paraId="295EDAB4" w14:textId="77777777" w:rsidR="00A36740" w:rsidRDefault="00A36740" w:rsidP="00211626">
      <w:pPr>
        <w:spacing w:line="276" w:lineRule="auto"/>
        <w:rPr>
          <w:rFonts w:ascii="Arial" w:hAnsi="Arial" w:cs="Arial"/>
          <w:sz w:val="20"/>
          <w:lang w:val="it-IT"/>
        </w:rPr>
      </w:pPr>
    </w:p>
    <w:p w14:paraId="36F8F220" w14:textId="663DC8DC" w:rsidR="00A36740" w:rsidRPr="006C5894" w:rsidRDefault="00A53E08" w:rsidP="002163B4">
      <w:pPr>
        <w:spacing w:line="276" w:lineRule="auto"/>
        <w:ind w:firstLine="360"/>
        <w:rPr>
          <w:rFonts w:ascii="Arial" w:hAnsi="Arial" w:cs="Arial"/>
          <w:sz w:val="20"/>
          <w:lang w:val="it-IT"/>
        </w:rPr>
      </w:pPr>
      <w:r w:rsidRPr="00A53E08">
        <w:rPr>
          <w:rFonts w:ascii="Arial" w:hAnsi="Arial" w:cs="Arial"/>
          <w:sz w:val="20"/>
          <w:lang w:val="it-IT"/>
        </w:rPr>
        <w:t>In alternativa, può rivolgersi al referente Fidelity locale che provvederà a gestire la sua richiesta in collaborazione con il nostro responsabile della protezione dei dati personali (</w:t>
      </w:r>
      <w:r w:rsidRPr="00A53E08">
        <w:rPr>
          <w:rFonts w:ascii="Arial" w:hAnsi="Arial" w:cs="Arial"/>
          <w:i/>
          <w:iCs/>
          <w:sz w:val="20"/>
          <w:lang w:val="it-IT"/>
        </w:rPr>
        <w:t xml:space="preserve">Data </w:t>
      </w:r>
      <w:proofErr w:type="spellStart"/>
      <w:r w:rsidRPr="00A53E08">
        <w:rPr>
          <w:rFonts w:ascii="Arial" w:hAnsi="Arial" w:cs="Arial"/>
          <w:i/>
          <w:iCs/>
          <w:sz w:val="20"/>
          <w:lang w:val="it-IT"/>
        </w:rPr>
        <w:t>Protection</w:t>
      </w:r>
      <w:proofErr w:type="spellEnd"/>
      <w:r w:rsidRPr="00A53E08">
        <w:rPr>
          <w:rFonts w:ascii="Arial" w:hAnsi="Arial" w:cs="Arial"/>
          <w:i/>
          <w:iCs/>
          <w:sz w:val="20"/>
          <w:lang w:val="it-IT"/>
        </w:rPr>
        <w:t xml:space="preserve"> Office</w:t>
      </w:r>
      <w:r w:rsidRPr="00A53E08">
        <w:rPr>
          <w:rFonts w:ascii="Arial" w:hAnsi="Arial" w:cs="Arial"/>
          <w:sz w:val="20"/>
          <w:lang w:val="it-IT"/>
        </w:rPr>
        <w:t>).</w:t>
      </w:r>
      <w:r>
        <w:rPr>
          <w:rFonts w:ascii="Arial" w:hAnsi="Arial" w:cs="Arial"/>
          <w:sz w:val="20"/>
          <w:lang w:val="it-IT"/>
        </w:rPr>
        <w:t xml:space="preserve"> </w:t>
      </w:r>
    </w:p>
    <w:p w14:paraId="076D7B16" w14:textId="77777777" w:rsidR="00413FCA" w:rsidRPr="00413FCA" w:rsidRDefault="00784ABD" w:rsidP="00211626">
      <w:pPr>
        <w:spacing w:line="276" w:lineRule="auto"/>
        <w:rPr>
          <w:rFonts w:ascii="Arial" w:hAnsi="Arial" w:cs="Arial"/>
          <w:sz w:val="20"/>
          <w:lang w:val="it-IT"/>
        </w:rPr>
      </w:pPr>
    </w:p>
    <w:p w14:paraId="0E17BD15" w14:textId="77777777" w:rsidR="00211626" w:rsidRPr="002C4F8A" w:rsidRDefault="00A36740" w:rsidP="00A1717B">
      <w:pPr>
        <w:pStyle w:val="ListParagraph"/>
        <w:numPr>
          <w:ilvl w:val="0"/>
          <w:numId w:val="3"/>
        </w:numPr>
        <w:overflowPunct/>
        <w:autoSpaceDE/>
        <w:adjustRightInd/>
        <w:spacing w:line="276" w:lineRule="auto"/>
        <w:rPr>
          <w:rFonts w:ascii="Arial" w:hAnsi="Arial" w:cs="Arial"/>
          <w:b/>
          <w:sz w:val="20"/>
          <w:lang w:val="it-IT"/>
        </w:rPr>
      </w:pPr>
      <w:r>
        <w:rPr>
          <w:rFonts w:ascii="Arial" w:hAnsi="Arial" w:cs="Arial"/>
          <w:b/>
          <w:sz w:val="20"/>
          <w:lang w:val="it-IT"/>
        </w:rPr>
        <w:t>Categorie dei dati trattati, finalità e base giuridica</w:t>
      </w:r>
      <w:r w:rsidR="0043509F">
        <w:rPr>
          <w:rFonts w:ascii="Arial" w:hAnsi="Arial" w:cs="Arial"/>
          <w:b/>
          <w:sz w:val="20"/>
          <w:lang w:val="it-IT"/>
        </w:rPr>
        <w:t xml:space="preserve"> </w:t>
      </w:r>
    </w:p>
    <w:p w14:paraId="3FBD8A0C" w14:textId="77777777" w:rsidR="00211626" w:rsidRPr="00A1717B" w:rsidRDefault="00784ABD" w:rsidP="00211626">
      <w:pPr>
        <w:spacing w:line="276" w:lineRule="auto"/>
        <w:rPr>
          <w:rFonts w:ascii="Arial" w:hAnsi="Arial" w:cs="Arial"/>
          <w:b/>
          <w:sz w:val="20"/>
          <w:lang w:val="it-IT"/>
        </w:rPr>
      </w:pPr>
    </w:p>
    <w:p w14:paraId="6565C9C5" w14:textId="77777777" w:rsidR="00211626" w:rsidRDefault="00CF1BE2" w:rsidP="00FC4BBF">
      <w:pPr>
        <w:spacing w:line="276" w:lineRule="auto"/>
        <w:ind w:firstLine="360"/>
        <w:rPr>
          <w:rFonts w:ascii="Arial" w:hAnsi="Arial" w:cs="Arial"/>
          <w:sz w:val="20"/>
          <w:lang w:val="it-IT"/>
        </w:rPr>
      </w:pPr>
      <w:r>
        <w:rPr>
          <w:rFonts w:ascii="Arial" w:hAnsi="Arial" w:cs="Arial"/>
          <w:sz w:val="20"/>
          <w:lang w:val="it-IT"/>
        </w:rPr>
        <w:t xml:space="preserve">Il Titolare </w:t>
      </w:r>
      <w:r w:rsidR="0043509F">
        <w:rPr>
          <w:rFonts w:ascii="Arial" w:hAnsi="Arial" w:cs="Arial"/>
          <w:sz w:val="20"/>
          <w:lang w:val="it-IT"/>
        </w:rPr>
        <w:t>può t</w:t>
      </w:r>
      <w:r w:rsidR="00A36740">
        <w:rPr>
          <w:rFonts w:ascii="Arial" w:hAnsi="Arial" w:cs="Arial"/>
          <w:sz w:val="20"/>
          <w:lang w:val="it-IT"/>
        </w:rPr>
        <w:t xml:space="preserve">rattare i dati personali </w:t>
      </w:r>
      <w:r w:rsidR="001F6CE5">
        <w:rPr>
          <w:rFonts w:ascii="Arial" w:hAnsi="Arial" w:cs="Arial"/>
          <w:sz w:val="20"/>
          <w:lang w:val="it-IT"/>
        </w:rPr>
        <w:t xml:space="preserve">dei </w:t>
      </w:r>
      <w:r w:rsidR="007A16A2">
        <w:rPr>
          <w:rFonts w:ascii="Arial" w:hAnsi="Arial" w:cs="Arial"/>
          <w:sz w:val="20"/>
          <w:lang w:val="it-IT"/>
        </w:rPr>
        <w:t>C</w:t>
      </w:r>
      <w:r w:rsidR="003B216C">
        <w:rPr>
          <w:rFonts w:ascii="Arial" w:hAnsi="Arial" w:cs="Arial"/>
          <w:sz w:val="20"/>
          <w:lang w:val="it-IT"/>
        </w:rPr>
        <w:t>onsulenti finanziari</w:t>
      </w:r>
      <w:r w:rsidR="0043509F">
        <w:rPr>
          <w:rFonts w:ascii="Arial" w:hAnsi="Arial" w:cs="Arial"/>
          <w:sz w:val="20"/>
          <w:lang w:val="it-IT"/>
        </w:rPr>
        <w:t xml:space="preserve">, </w:t>
      </w:r>
      <w:r w:rsidR="00AD4232">
        <w:rPr>
          <w:rFonts w:ascii="Arial" w:hAnsi="Arial" w:cs="Arial"/>
          <w:sz w:val="20"/>
          <w:lang w:val="it-IT"/>
        </w:rPr>
        <w:t xml:space="preserve">sia con mezzi manuali che automatizzati, </w:t>
      </w:r>
      <w:r w:rsidR="0043509F">
        <w:rPr>
          <w:rFonts w:ascii="Arial" w:hAnsi="Arial" w:cs="Arial"/>
          <w:sz w:val="20"/>
          <w:lang w:val="it-IT"/>
        </w:rPr>
        <w:t>per le seguenti finalità e in presenza delle seguenti condizioni</w:t>
      </w:r>
      <w:r w:rsidR="0043509F" w:rsidRPr="00452122">
        <w:rPr>
          <w:rFonts w:ascii="Arial" w:hAnsi="Arial" w:cs="Arial"/>
          <w:sz w:val="20"/>
          <w:lang w:val="it-IT"/>
        </w:rPr>
        <w:t>:</w:t>
      </w:r>
    </w:p>
    <w:p w14:paraId="0CFA7B7D" w14:textId="77777777" w:rsidR="00A36740" w:rsidRDefault="00A36740" w:rsidP="00211626">
      <w:pPr>
        <w:spacing w:line="276" w:lineRule="auto"/>
        <w:rPr>
          <w:rFonts w:ascii="Arial" w:hAnsi="Arial" w:cs="Arial"/>
          <w:sz w:val="20"/>
          <w:lang w:val="it-IT"/>
        </w:rPr>
      </w:pPr>
    </w:p>
    <w:tbl>
      <w:tblPr>
        <w:tblStyle w:val="TableGrid"/>
        <w:tblW w:w="0" w:type="auto"/>
        <w:tblLook w:val="04A0" w:firstRow="1" w:lastRow="0" w:firstColumn="1" w:lastColumn="0" w:noHBand="0" w:noVBand="1"/>
      </w:tblPr>
      <w:tblGrid>
        <w:gridCol w:w="3209"/>
        <w:gridCol w:w="3209"/>
        <w:gridCol w:w="3210"/>
      </w:tblGrid>
      <w:tr w:rsidR="00A36740" w14:paraId="71A94BA0" w14:textId="77777777" w:rsidTr="00A36740">
        <w:tc>
          <w:tcPr>
            <w:tcW w:w="3209" w:type="dxa"/>
          </w:tcPr>
          <w:p w14:paraId="006013A0" w14:textId="77777777" w:rsidR="00A36740" w:rsidRPr="00A36740" w:rsidRDefault="00A36740" w:rsidP="00A36740">
            <w:pPr>
              <w:spacing w:line="276" w:lineRule="auto"/>
              <w:jc w:val="center"/>
              <w:rPr>
                <w:rFonts w:ascii="Arial" w:hAnsi="Arial" w:cs="Arial"/>
                <w:b/>
                <w:sz w:val="20"/>
                <w:lang w:val="it-IT"/>
              </w:rPr>
            </w:pPr>
            <w:r w:rsidRPr="00A36740">
              <w:rPr>
                <w:rFonts w:ascii="Arial" w:hAnsi="Arial" w:cs="Arial"/>
                <w:b/>
                <w:sz w:val="20"/>
                <w:lang w:val="it-IT"/>
              </w:rPr>
              <w:t>Finalità</w:t>
            </w:r>
          </w:p>
        </w:tc>
        <w:tc>
          <w:tcPr>
            <w:tcW w:w="3209" w:type="dxa"/>
          </w:tcPr>
          <w:p w14:paraId="00DD90DC" w14:textId="77777777" w:rsidR="00A36740" w:rsidRPr="00A36740" w:rsidRDefault="00A36740" w:rsidP="00A36740">
            <w:pPr>
              <w:spacing w:line="276" w:lineRule="auto"/>
              <w:jc w:val="center"/>
              <w:rPr>
                <w:rFonts w:ascii="Arial" w:hAnsi="Arial" w:cs="Arial"/>
                <w:b/>
                <w:sz w:val="20"/>
                <w:lang w:val="it-IT"/>
              </w:rPr>
            </w:pPr>
            <w:r w:rsidRPr="00A36740">
              <w:rPr>
                <w:rFonts w:ascii="Arial" w:hAnsi="Arial" w:cs="Arial"/>
                <w:b/>
                <w:sz w:val="20"/>
                <w:lang w:val="it-IT"/>
              </w:rPr>
              <w:t>Base giuridica</w:t>
            </w:r>
          </w:p>
        </w:tc>
        <w:tc>
          <w:tcPr>
            <w:tcW w:w="3210" w:type="dxa"/>
          </w:tcPr>
          <w:p w14:paraId="4F0AF016" w14:textId="77777777" w:rsidR="00A36740" w:rsidRPr="00A36740" w:rsidRDefault="00A36740" w:rsidP="00A36740">
            <w:pPr>
              <w:spacing w:line="276" w:lineRule="auto"/>
              <w:jc w:val="center"/>
              <w:rPr>
                <w:rFonts w:ascii="Arial" w:hAnsi="Arial" w:cs="Arial"/>
                <w:b/>
                <w:sz w:val="20"/>
                <w:lang w:val="it-IT"/>
              </w:rPr>
            </w:pPr>
            <w:r w:rsidRPr="00A36740">
              <w:rPr>
                <w:rFonts w:ascii="Arial" w:hAnsi="Arial" w:cs="Arial"/>
                <w:b/>
                <w:sz w:val="20"/>
                <w:lang w:val="it-IT"/>
              </w:rPr>
              <w:t>Categorie di dati trattati</w:t>
            </w:r>
          </w:p>
        </w:tc>
      </w:tr>
      <w:tr w:rsidR="00A36740" w:rsidRPr="00166793" w14:paraId="76B4E9B4" w14:textId="77777777" w:rsidTr="00ED4E77">
        <w:tc>
          <w:tcPr>
            <w:tcW w:w="3209" w:type="dxa"/>
            <w:vAlign w:val="center"/>
          </w:tcPr>
          <w:p w14:paraId="06C7312A" w14:textId="77777777" w:rsidR="002D336D" w:rsidRDefault="00633301" w:rsidP="00633301">
            <w:pPr>
              <w:pStyle w:val="ListParagraph"/>
              <w:numPr>
                <w:ilvl w:val="0"/>
                <w:numId w:val="12"/>
              </w:numPr>
              <w:jc w:val="center"/>
              <w:rPr>
                <w:rFonts w:ascii="Arial" w:hAnsi="Arial" w:cs="Arial"/>
                <w:sz w:val="20"/>
                <w:lang w:val="it-IT"/>
              </w:rPr>
            </w:pPr>
            <w:r>
              <w:rPr>
                <w:rFonts w:ascii="Arial" w:hAnsi="Arial" w:cs="Arial"/>
                <w:sz w:val="20"/>
                <w:lang w:val="it-IT"/>
              </w:rPr>
              <w:t>Per la corretta gestione dell</w:t>
            </w:r>
            <w:r w:rsidR="009D0FA9">
              <w:rPr>
                <w:rFonts w:ascii="Arial" w:hAnsi="Arial" w:cs="Arial"/>
                <w:sz w:val="20"/>
                <w:lang w:val="it-IT"/>
              </w:rPr>
              <w:t xml:space="preserve">’organizzazione, dell’iscrizione e della </w:t>
            </w:r>
            <w:r>
              <w:rPr>
                <w:rFonts w:ascii="Arial" w:hAnsi="Arial" w:cs="Arial"/>
                <w:sz w:val="20"/>
                <w:lang w:val="it-IT"/>
              </w:rPr>
              <w:t>partecipazione</w:t>
            </w:r>
            <w:r w:rsidR="009D0FA9">
              <w:rPr>
                <w:rFonts w:ascii="Arial" w:hAnsi="Arial" w:cs="Arial"/>
                <w:sz w:val="20"/>
                <w:lang w:val="it-IT"/>
              </w:rPr>
              <w:t xml:space="preserve"> dei</w:t>
            </w:r>
            <w:r>
              <w:rPr>
                <w:rFonts w:ascii="Arial" w:hAnsi="Arial" w:cs="Arial"/>
                <w:sz w:val="20"/>
                <w:lang w:val="it-IT"/>
              </w:rPr>
              <w:t xml:space="preserve"> </w:t>
            </w:r>
            <w:r w:rsidR="007A16A2">
              <w:rPr>
                <w:rFonts w:ascii="Arial" w:hAnsi="Arial" w:cs="Arial"/>
                <w:sz w:val="20"/>
                <w:lang w:val="it-IT"/>
              </w:rPr>
              <w:t>C</w:t>
            </w:r>
            <w:r w:rsidR="009D0FA9">
              <w:rPr>
                <w:rFonts w:ascii="Arial" w:hAnsi="Arial" w:cs="Arial"/>
                <w:sz w:val="20"/>
                <w:lang w:val="it-IT"/>
              </w:rPr>
              <w:t>onsulenti finanziari</w:t>
            </w:r>
            <w:r>
              <w:rPr>
                <w:rFonts w:ascii="Arial" w:hAnsi="Arial" w:cs="Arial"/>
                <w:sz w:val="20"/>
                <w:lang w:val="it-IT"/>
              </w:rPr>
              <w:t xml:space="preserve"> all’</w:t>
            </w:r>
            <w:r w:rsidR="007A16A2">
              <w:rPr>
                <w:rFonts w:ascii="Arial" w:hAnsi="Arial" w:cs="Arial"/>
                <w:sz w:val="20"/>
                <w:lang w:val="it-IT"/>
              </w:rPr>
              <w:t>evento.</w:t>
            </w:r>
          </w:p>
          <w:p w14:paraId="22B5CB70" w14:textId="77777777" w:rsidR="002D336D" w:rsidRDefault="002D336D" w:rsidP="00ED4E77">
            <w:pPr>
              <w:pStyle w:val="ListParagraph"/>
              <w:ind w:left="360"/>
              <w:jc w:val="center"/>
              <w:rPr>
                <w:rFonts w:ascii="Arial" w:hAnsi="Arial" w:cs="Arial"/>
                <w:sz w:val="20"/>
                <w:lang w:val="it-IT"/>
              </w:rPr>
            </w:pPr>
          </w:p>
          <w:p w14:paraId="334A3D7D" w14:textId="77777777" w:rsidR="00A36740" w:rsidRPr="00E82D31" w:rsidRDefault="00A36740" w:rsidP="00ED4E77">
            <w:pPr>
              <w:jc w:val="center"/>
              <w:rPr>
                <w:rFonts w:ascii="Arial" w:hAnsi="Arial" w:cs="Arial"/>
                <w:sz w:val="20"/>
                <w:lang w:val="it-IT"/>
              </w:rPr>
            </w:pPr>
          </w:p>
        </w:tc>
        <w:tc>
          <w:tcPr>
            <w:tcW w:w="3209" w:type="dxa"/>
            <w:vAlign w:val="center"/>
          </w:tcPr>
          <w:p w14:paraId="4225A7EC" w14:textId="77777777" w:rsidR="00A36740" w:rsidRDefault="00C94591" w:rsidP="00E82D31">
            <w:pPr>
              <w:spacing w:line="276" w:lineRule="auto"/>
              <w:jc w:val="center"/>
              <w:rPr>
                <w:rFonts w:ascii="Arial" w:hAnsi="Arial" w:cs="Arial"/>
                <w:sz w:val="20"/>
                <w:lang w:val="it-IT"/>
              </w:rPr>
            </w:pPr>
            <w:r w:rsidRPr="002019BF">
              <w:rPr>
                <w:rFonts w:ascii="Arial" w:hAnsi="Arial" w:cs="Arial"/>
                <w:sz w:val="20"/>
                <w:lang w:val="it-IT"/>
              </w:rPr>
              <w:t xml:space="preserve">Esecuzione di misure precontrattuali adottate su richiesta dell’interessato ed esecuzione di un contratto </w:t>
            </w:r>
            <w:r w:rsidR="007A16A2">
              <w:rPr>
                <w:rFonts w:ascii="Arial" w:hAnsi="Arial" w:cs="Arial"/>
                <w:sz w:val="20"/>
                <w:lang w:val="it-IT"/>
              </w:rPr>
              <w:t xml:space="preserve">di </w:t>
            </w:r>
            <w:r w:rsidRPr="002019BF">
              <w:rPr>
                <w:rFonts w:ascii="Arial" w:hAnsi="Arial" w:cs="Arial"/>
                <w:sz w:val="20"/>
                <w:lang w:val="it-IT"/>
              </w:rPr>
              <w:t>cui l’interessato è parte (art. 6(1)(b) GDPR).</w:t>
            </w:r>
          </w:p>
        </w:tc>
        <w:tc>
          <w:tcPr>
            <w:tcW w:w="3210" w:type="dxa"/>
            <w:vAlign w:val="center"/>
          </w:tcPr>
          <w:p w14:paraId="39A7D576" w14:textId="14CF6E56" w:rsidR="00A36740" w:rsidRDefault="00986C3B" w:rsidP="008F5147">
            <w:pPr>
              <w:spacing w:line="276" w:lineRule="auto"/>
              <w:jc w:val="center"/>
              <w:rPr>
                <w:rFonts w:ascii="Arial" w:hAnsi="Arial" w:cs="Arial"/>
                <w:sz w:val="20"/>
                <w:lang w:val="it-IT"/>
              </w:rPr>
            </w:pPr>
            <w:r>
              <w:rPr>
                <w:rFonts w:ascii="Arial" w:hAnsi="Arial" w:cs="Arial"/>
                <w:sz w:val="20"/>
                <w:lang w:val="it-IT"/>
              </w:rPr>
              <w:t>I</w:t>
            </w:r>
            <w:r w:rsidR="002D336D">
              <w:rPr>
                <w:rFonts w:ascii="Arial" w:hAnsi="Arial" w:cs="Arial"/>
                <w:sz w:val="20"/>
                <w:lang w:val="it-IT"/>
              </w:rPr>
              <w:t xml:space="preserve"> dati </w:t>
            </w:r>
            <w:r w:rsidR="00C94591">
              <w:rPr>
                <w:rFonts w:ascii="Arial" w:hAnsi="Arial" w:cs="Arial"/>
                <w:sz w:val="20"/>
                <w:lang w:val="it-IT"/>
              </w:rPr>
              <w:t xml:space="preserve">anagrafici e </w:t>
            </w:r>
            <w:r w:rsidR="002D336D">
              <w:rPr>
                <w:rFonts w:ascii="Arial" w:hAnsi="Arial" w:cs="Arial"/>
                <w:sz w:val="20"/>
                <w:lang w:val="it-IT"/>
              </w:rPr>
              <w:t>di contatto (nome, cognome, e</w:t>
            </w:r>
            <w:r w:rsidR="001F6CE5">
              <w:rPr>
                <w:rFonts w:ascii="Arial" w:hAnsi="Arial" w:cs="Arial"/>
                <w:sz w:val="20"/>
                <w:lang w:val="it-IT"/>
              </w:rPr>
              <w:t>-</w:t>
            </w:r>
            <w:r w:rsidR="002D336D">
              <w:rPr>
                <w:rFonts w:ascii="Arial" w:hAnsi="Arial" w:cs="Arial"/>
                <w:sz w:val="20"/>
                <w:lang w:val="it-IT"/>
              </w:rPr>
              <w:t>mail</w:t>
            </w:r>
            <w:r w:rsidR="001F6CE5">
              <w:rPr>
                <w:rFonts w:ascii="Arial" w:hAnsi="Arial" w:cs="Arial"/>
                <w:sz w:val="20"/>
                <w:lang w:val="it-IT"/>
              </w:rPr>
              <w:t xml:space="preserve"> professionale</w:t>
            </w:r>
            <w:r w:rsidR="002D336D">
              <w:rPr>
                <w:rFonts w:ascii="Arial" w:hAnsi="Arial" w:cs="Arial"/>
                <w:sz w:val="20"/>
                <w:lang w:val="it-IT"/>
              </w:rPr>
              <w:t>), la qualifica profe</w:t>
            </w:r>
            <w:r>
              <w:rPr>
                <w:rFonts w:ascii="Arial" w:hAnsi="Arial" w:cs="Arial"/>
                <w:sz w:val="20"/>
                <w:lang w:val="it-IT"/>
              </w:rPr>
              <w:t>ssionale</w:t>
            </w:r>
            <w:r w:rsidR="008F5147">
              <w:rPr>
                <w:rFonts w:ascii="Arial" w:hAnsi="Arial" w:cs="Arial"/>
                <w:sz w:val="20"/>
                <w:lang w:val="it-IT"/>
              </w:rPr>
              <w:t xml:space="preserve">, l’azienda di appartenenza, il domicilio professionale, </w:t>
            </w:r>
            <w:r w:rsidR="00FC4BBF">
              <w:rPr>
                <w:rFonts w:ascii="Arial" w:hAnsi="Arial" w:cs="Arial"/>
                <w:sz w:val="20"/>
                <w:lang w:val="it-IT"/>
              </w:rPr>
              <w:t>la password creata dal partecipante all’evento</w:t>
            </w:r>
            <w:r w:rsidR="008608D4">
              <w:rPr>
                <w:rFonts w:ascii="Arial" w:hAnsi="Arial" w:cs="Arial"/>
                <w:sz w:val="20"/>
                <w:lang w:val="it-IT"/>
              </w:rPr>
              <w:t>.</w:t>
            </w:r>
          </w:p>
        </w:tc>
      </w:tr>
      <w:tr w:rsidR="00A36740" w:rsidRPr="00166793" w14:paraId="39BBC240" w14:textId="77777777" w:rsidTr="00ED4E77">
        <w:tc>
          <w:tcPr>
            <w:tcW w:w="3209" w:type="dxa"/>
            <w:vAlign w:val="center"/>
          </w:tcPr>
          <w:p w14:paraId="1576966E" w14:textId="0C2E4F12" w:rsidR="00A36740" w:rsidRPr="00A36740" w:rsidRDefault="00884E8D" w:rsidP="000A0153">
            <w:pPr>
              <w:pStyle w:val="ListParagraph"/>
              <w:numPr>
                <w:ilvl w:val="0"/>
                <w:numId w:val="12"/>
              </w:numPr>
              <w:spacing w:line="276" w:lineRule="auto"/>
              <w:jc w:val="center"/>
              <w:rPr>
                <w:rFonts w:ascii="Arial" w:hAnsi="Arial" w:cs="Arial"/>
                <w:sz w:val="20"/>
                <w:lang w:val="it-IT"/>
              </w:rPr>
            </w:pPr>
            <w:r>
              <w:rPr>
                <w:rFonts w:ascii="Arial" w:hAnsi="Arial" w:cs="Arial"/>
                <w:sz w:val="20"/>
                <w:lang w:val="it-IT"/>
              </w:rPr>
              <w:t>P</w:t>
            </w:r>
            <w:r w:rsidRPr="00884E8D">
              <w:rPr>
                <w:rFonts w:ascii="Arial" w:hAnsi="Arial" w:cs="Arial"/>
                <w:sz w:val="20"/>
                <w:lang w:val="it-IT"/>
              </w:rPr>
              <w:t>er inviar</w:t>
            </w:r>
            <w:r>
              <w:rPr>
                <w:rFonts w:ascii="Arial" w:hAnsi="Arial" w:cs="Arial"/>
                <w:sz w:val="20"/>
                <w:lang w:val="it-IT"/>
              </w:rPr>
              <w:t>e</w:t>
            </w:r>
            <w:r w:rsidRPr="00884E8D">
              <w:rPr>
                <w:rFonts w:ascii="Arial" w:hAnsi="Arial" w:cs="Arial"/>
                <w:sz w:val="20"/>
                <w:lang w:val="it-IT"/>
              </w:rPr>
              <w:t xml:space="preserve"> informazioni e comunicazioni di marketing sui prodotti </w:t>
            </w:r>
            <w:r w:rsidR="00DA1E55">
              <w:rPr>
                <w:rFonts w:ascii="Arial" w:hAnsi="Arial" w:cs="Arial"/>
                <w:sz w:val="20"/>
                <w:lang w:val="it-IT"/>
              </w:rPr>
              <w:t>del Titolare</w:t>
            </w:r>
            <w:r w:rsidRPr="00884E8D">
              <w:rPr>
                <w:rFonts w:ascii="Arial" w:hAnsi="Arial" w:cs="Arial"/>
                <w:sz w:val="20"/>
                <w:lang w:val="it-IT"/>
              </w:rPr>
              <w:t xml:space="preserve">, come </w:t>
            </w:r>
            <w:r w:rsidR="000A0153">
              <w:rPr>
                <w:rFonts w:ascii="Arial" w:hAnsi="Arial" w:cs="Arial"/>
                <w:sz w:val="20"/>
                <w:lang w:val="it-IT"/>
              </w:rPr>
              <w:t>newsletter</w:t>
            </w:r>
            <w:r w:rsidR="0044491E">
              <w:rPr>
                <w:rFonts w:ascii="Arial" w:hAnsi="Arial" w:cs="Arial"/>
                <w:sz w:val="20"/>
                <w:lang w:val="it-IT"/>
              </w:rPr>
              <w:t xml:space="preserve"> e brochure,</w:t>
            </w:r>
            <w:r w:rsidR="000A0153">
              <w:rPr>
                <w:rFonts w:ascii="Arial" w:hAnsi="Arial" w:cs="Arial"/>
                <w:sz w:val="20"/>
                <w:lang w:val="it-IT"/>
              </w:rPr>
              <w:t xml:space="preserve"> </w:t>
            </w:r>
            <w:r w:rsidR="00F00144">
              <w:rPr>
                <w:rFonts w:ascii="Arial" w:hAnsi="Arial" w:cs="Arial"/>
                <w:sz w:val="20"/>
                <w:lang w:val="it-IT"/>
              </w:rPr>
              <w:t xml:space="preserve">nonché iniziative, </w:t>
            </w:r>
            <w:r w:rsidR="000A0153">
              <w:rPr>
                <w:rFonts w:ascii="Arial" w:hAnsi="Arial" w:cs="Arial"/>
                <w:sz w:val="20"/>
                <w:lang w:val="it-IT"/>
              </w:rPr>
              <w:t>tramite strumenti automatizzati come le e-mail</w:t>
            </w:r>
            <w:r w:rsidR="00E82D31">
              <w:rPr>
                <w:rFonts w:ascii="Arial" w:hAnsi="Arial" w:cs="Arial"/>
                <w:sz w:val="20"/>
                <w:lang w:val="it-IT"/>
              </w:rPr>
              <w:t>.</w:t>
            </w:r>
          </w:p>
        </w:tc>
        <w:tc>
          <w:tcPr>
            <w:tcW w:w="3209" w:type="dxa"/>
            <w:vAlign w:val="center"/>
          </w:tcPr>
          <w:p w14:paraId="0175AD24" w14:textId="77777777" w:rsidR="00A36740" w:rsidRDefault="00884E8D" w:rsidP="00E82D31">
            <w:pPr>
              <w:spacing w:line="276" w:lineRule="auto"/>
              <w:jc w:val="center"/>
              <w:rPr>
                <w:rFonts w:ascii="Arial" w:hAnsi="Arial" w:cs="Arial"/>
                <w:sz w:val="20"/>
                <w:lang w:val="it-IT"/>
              </w:rPr>
            </w:pPr>
            <w:r>
              <w:rPr>
                <w:rFonts w:ascii="Arial" w:hAnsi="Arial" w:cs="Arial"/>
                <w:sz w:val="20"/>
                <w:lang w:val="it-IT"/>
              </w:rPr>
              <w:t>Consenso dell’interessato (art. 6(1)(a) GDPR)</w:t>
            </w:r>
            <w:r w:rsidR="00B454E5">
              <w:rPr>
                <w:rFonts w:ascii="Arial" w:hAnsi="Arial" w:cs="Arial"/>
                <w:sz w:val="20"/>
                <w:lang w:val="it-IT"/>
              </w:rPr>
              <w:t>.</w:t>
            </w:r>
          </w:p>
        </w:tc>
        <w:tc>
          <w:tcPr>
            <w:tcW w:w="3210" w:type="dxa"/>
            <w:vAlign w:val="center"/>
          </w:tcPr>
          <w:p w14:paraId="1A7FF3E1" w14:textId="77777777" w:rsidR="00A36740" w:rsidRDefault="002D336D" w:rsidP="000A0153">
            <w:pPr>
              <w:spacing w:line="276" w:lineRule="auto"/>
              <w:jc w:val="center"/>
              <w:rPr>
                <w:rFonts w:ascii="Arial" w:hAnsi="Arial" w:cs="Arial"/>
                <w:sz w:val="20"/>
                <w:lang w:val="it-IT"/>
              </w:rPr>
            </w:pPr>
            <w:r>
              <w:rPr>
                <w:rFonts w:ascii="Arial" w:hAnsi="Arial" w:cs="Arial"/>
                <w:sz w:val="20"/>
                <w:lang w:val="it-IT"/>
              </w:rPr>
              <w:t>I dati</w:t>
            </w:r>
            <w:r w:rsidR="006B62EF" w:rsidRPr="006B62EF">
              <w:rPr>
                <w:rFonts w:ascii="Arial" w:hAnsi="Arial" w:cs="Arial"/>
                <w:sz w:val="20"/>
                <w:lang w:val="it-IT"/>
              </w:rPr>
              <w:t xml:space="preserve"> di i</w:t>
            </w:r>
            <w:r>
              <w:rPr>
                <w:rFonts w:ascii="Arial" w:hAnsi="Arial" w:cs="Arial"/>
                <w:sz w:val="20"/>
                <w:lang w:val="it-IT"/>
              </w:rPr>
              <w:t>dentificazione e di contatto</w:t>
            </w:r>
            <w:r w:rsidR="006B62EF" w:rsidRPr="006B62EF">
              <w:rPr>
                <w:rFonts w:ascii="Arial" w:hAnsi="Arial" w:cs="Arial"/>
                <w:sz w:val="20"/>
                <w:lang w:val="it-IT"/>
              </w:rPr>
              <w:t xml:space="preserve"> </w:t>
            </w:r>
            <w:r w:rsidR="00B72729">
              <w:rPr>
                <w:rFonts w:ascii="Arial" w:hAnsi="Arial" w:cs="Arial"/>
                <w:sz w:val="20"/>
                <w:lang w:val="it-IT"/>
              </w:rPr>
              <w:t>forniti</w:t>
            </w:r>
            <w:r w:rsidR="006B62EF">
              <w:rPr>
                <w:rFonts w:ascii="Arial" w:hAnsi="Arial" w:cs="Arial"/>
                <w:sz w:val="20"/>
                <w:lang w:val="it-IT"/>
              </w:rPr>
              <w:t xml:space="preserve"> dall’interessato</w:t>
            </w:r>
            <w:r w:rsidR="006B62EF" w:rsidRPr="006B62EF">
              <w:rPr>
                <w:rFonts w:ascii="Arial" w:hAnsi="Arial" w:cs="Arial"/>
                <w:sz w:val="20"/>
                <w:lang w:val="it-IT"/>
              </w:rPr>
              <w:t xml:space="preserve"> (</w:t>
            </w:r>
            <w:r w:rsidR="000A0153">
              <w:rPr>
                <w:rFonts w:ascii="Arial" w:hAnsi="Arial" w:cs="Arial"/>
                <w:sz w:val="20"/>
                <w:lang w:val="it-IT"/>
              </w:rPr>
              <w:t>i.e.</w:t>
            </w:r>
            <w:r w:rsidR="006B62EF" w:rsidRPr="006B62EF">
              <w:rPr>
                <w:rFonts w:ascii="Arial" w:hAnsi="Arial" w:cs="Arial"/>
                <w:sz w:val="20"/>
                <w:lang w:val="it-IT"/>
              </w:rPr>
              <w:t xml:space="preserve"> nome, </w:t>
            </w:r>
            <w:r w:rsidR="00B72729">
              <w:rPr>
                <w:rFonts w:ascii="Arial" w:hAnsi="Arial" w:cs="Arial"/>
                <w:sz w:val="20"/>
                <w:lang w:val="it-IT"/>
              </w:rPr>
              <w:t>cognome, indirizzo e-mail</w:t>
            </w:r>
            <w:r w:rsidR="000A0153">
              <w:rPr>
                <w:rFonts w:ascii="Arial" w:hAnsi="Arial" w:cs="Arial"/>
                <w:sz w:val="20"/>
                <w:lang w:val="it-IT"/>
              </w:rPr>
              <w:t xml:space="preserve"> ed eventuali altri contatti se forniti</w:t>
            </w:r>
            <w:r w:rsidR="00B72729">
              <w:rPr>
                <w:rFonts w:ascii="Arial" w:hAnsi="Arial" w:cs="Arial"/>
                <w:sz w:val="20"/>
                <w:lang w:val="it-IT"/>
              </w:rPr>
              <w:t>)</w:t>
            </w:r>
            <w:r w:rsidR="006B62EF" w:rsidRPr="006B62EF">
              <w:rPr>
                <w:rFonts w:ascii="Arial" w:hAnsi="Arial" w:cs="Arial"/>
                <w:sz w:val="20"/>
                <w:lang w:val="it-IT"/>
              </w:rPr>
              <w:t>.</w:t>
            </w:r>
          </w:p>
        </w:tc>
      </w:tr>
      <w:tr w:rsidR="00A36740" w:rsidRPr="00166793" w14:paraId="5F3D998F" w14:textId="77777777" w:rsidTr="00ED4E77">
        <w:tc>
          <w:tcPr>
            <w:tcW w:w="3209" w:type="dxa"/>
            <w:vAlign w:val="center"/>
          </w:tcPr>
          <w:p w14:paraId="7317E97A" w14:textId="77777777" w:rsidR="00A36740" w:rsidRPr="00A36740" w:rsidRDefault="00884E8D" w:rsidP="00ED4E77">
            <w:pPr>
              <w:pStyle w:val="ListParagraph"/>
              <w:numPr>
                <w:ilvl w:val="0"/>
                <w:numId w:val="12"/>
              </w:numPr>
              <w:spacing w:line="276" w:lineRule="auto"/>
              <w:jc w:val="center"/>
              <w:rPr>
                <w:rFonts w:ascii="Arial" w:hAnsi="Arial" w:cs="Arial"/>
                <w:sz w:val="20"/>
                <w:lang w:val="it-IT"/>
              </w:rPr>
            </w:pPr>
            <w:r>
              <w:rPr>
                <w:rFonts w:ascii="Arial" w:hAnsi="Arial" w:cs="Arial"/>
                <w:sz w:val="20"/>
                <w:lang w:val="it-IT"/>
              </w:rPr>
              <w:t>P</w:t>
            </w:r>
            <w:r w:rsidR="00A36740" w:rsidRPr="00A36740">
              <w:rPr>
                <w:rFonts w:ascii="Arial" w:hAnsi="Arial" w:cs="Arial"/>
                <w:sz w:val="20"/>
                <w:lang w:val="it-IT"/>
              </w:rPr>
              <w:t xml:space="preserve">er adempiere agli obblighi legali </w:t>
            </w:r>
            <w:r w:rsidR="00A36740" w:rsidRPr="00FB093C">
              <w:rPr>
                <w:rFonts w:ascii="Arial" w:hAnsi="Arial" w:cs="Arial"/>
                <w:sz w:val="20"/>
                <w:lang w:val="it-IT"/>
              </w:rPr>
              <w:t>e rispondere alle richieste delle autorità competenti</w:t>
            </w:r>
            <w:r w:rsidR="00A36740">
              <w:rPr>
                <w:rFonts w:ascii="Arial" w:hAnsi="Arial" w:cs="Arial"/>
                <w:sz w:val="20"/>
                <w:lang w:val="it-IT"/>
              </w:rPr>
              <w:t>.</w:t>
            </w:r>
          </w:p>
        </w:tc>
        <w:tc>
          <w:tcPr>
            <w:tcW w:w="3209" w:type="dxa"/>
            <w:vAlign w:val="center"/>
          </w:tcPr>
          <w:p w14:paraId="7764D5C4" w14:textId="77777777" w:rsidR="00A36740" w:rsidRPr="00A36740" w:rsidRDefault="00A36740" w:rsidP="00E82D31">
            <w:pPr>
              <w:spacing w:line="276" w:lineRule="auto"/>
              <w:jc w:val="center"/>
              <w:rPr>
                <w:rFonts w:ascii="Arial" w:hAnsi="Arial" w:cs="Arial"/>
                <w:sz w:val="20"/>
                <w:lang w:val="it-IT"/>
              </w:rPr>
            </w:pPr>
            <w:r w:rsidRPr="00A36740">
              <w:rPr>
                <w:rFonts w:ascii="Arial" w:hAnsi="Arial" w:cs="Arial"/>
                <w:sz w:val="20"/>
                <w:lang w:val="it-IT"/>
              </w:rPr>
              <w:t>Adempimento di un obbligo</w:t>
            </w:r>
            <w:r w:rsidR="00DA1E55">
              <w:rPr>
                <w:rFonts w:ascii="Arial" w:hAnsi="Arial" w:cs="Arial"/>
                <w:sz w:val="20"/>
                <w:lang w:val="it-IT"/>
              </w:rPr>
              <w:t xml:space="preserve"> legale al quale è soggetto il T</w:t>
            </w:r>
            <w:r>
              <w:rPr>
                <w:rFonts w:ascii="Arial" w:hAnsi="Arial" w:cs="Arial"/>
                <w:sz w:val="20"/>
                <w:lang w:val="it-IT"/>
              </w:rPr>
              <w:t>itolare (art. 6(1)(</w:t>
            </w:r>
            <w:r w:rsidRPr="00A36740">
              <w:rPr>
                <w:rFonts w:ascii="Arial" w:hAnsi="Arial" w:cs="Arial"/>
                <w:sz w:val="20"/>
                <w:lang w:val="it-IT"/>
              </w:rPr>
              <w:t>c) GDPR)</w:t>
            </w:r>
            <w:r w:rsidR="00FB4E52">
              <w:rPr>
                <w:rFonts w:ascii="Arial" w:hAnsi="Arial" w:cs="Arial"/>
                <w:sz w:val="20"/>
                <w:lang w:val="it-IT"/>
              </w:rPr>
              <w:t>.</w:t>
            </w:r>
          </w:p>
        </w:tc>
        <w:tc>
          <w:tcPr>
            <w:tcW w:w="3210" w:type="dxa"/>
            <w:vAlign w:val="center"/>
          </w:tcPr>
          <w:p w14:paraId="7269C87F" w14:textId="77777777" w:rsidR="00A36740" w:rsidRPr="00A36740" w:rsidRDefault="000A5627" w:rsidP="00FB4E52">
            <w:pPr>
              <w:spacing w:line="276" w:lineRule="auto"/>
              <w:jc w:val="center"/>
              <w:rPr>
                <w:rFonts w:ascii="Arial" w:hAnsi="Arial" w:cs="Arial"/>
                <w:sz w:val="20"/>
                <w:lang w:val="it-IT"/>
              </w:rPr>
            </w:pPr>
            <w:r>
              <w:rPr>
                <w:rFonts w:ascii="Arial" w:hAnsi="Arial" w:cs="Arial"/>
                <w:sz w:val="20"/>
                <w:lang w:val="it-IT"/>
              </w:rPr>
              <w:t xml:space="preserve">Qualsiasi informazione che potrebbe essere richiesta in base alla legge o </w:t>
            </w:r>
            <w:r w:rsidR="000A0153">
              <w:rPr>
                <w:rFonts w:ascii="Arial" w:hAnsi="Arial" w:cs="Arial"/>
                <w:sz w:val="20"/>
                <w:lang w:val="it-IT"/>
              </w:rPr>
              <w:t>per dare seguito alle</w:t>
            </w:r>
            <w:r>
              <w:rPr>
                <w:rFonts w:ascii="Arial" w:hAnsi="Arial" w:cs="Arial"/>
                <w:sz w:val="20"/>
                <w:lang w:val="it-IT"/>
              </w:rPr>
              <w:t xml:space="preserve"> </w:t>
            </w:r>
            <w:r w:rsidR="00FB4E52">
              <w:rPr>
                <w:rFonts w:ascii="Arial" w:hAnsi="Arial" w:cs="Arial"/>
                <w:sz w:val="20"/>
                <w:lang w:val="it-IT"/>
              </w:rPr>
              <w:t xml:space="preserve">richieste </w:t>
            </w:r>
            <w:r>
              <w:rPr>
                <w:rFonts w:ascii="Arial" w:hAnsi="Arial" w:cs="Arial"/>
                <w:sz w:val="20"/>
                <w:lang w:val="it-IT"/>
              </w:rPr>
              <w:t>ricevute dall’autorità pubblica competente.</w:t>
            </w:r>
          </w:p>
        </w:tc>
      </w:tr>
      <w:tr w:rsidR="00A36740" w:rsidRPr="00166793" w14:paraId="175B6E96" w14:textId="77777777" w:rsidTr="00ED4E77">
        <w:tc>
          <w:tcPr>
            <w:tcW w:w="3209" w:type="dxa"/>
            <w:vAlign w:val="center"/>
          </w:tcPr>
          <w:p w14:paraId="5938F2AB" w14:textId="77777777" w:rsidR="00A36740" w:rsidRDefault="00884E8D" w:rsidP="00ED4E77">
            <w:pPr>
              <w:pStyle w:val="ListParagraph"/>
              <w:numPr>
                <w:ilvl w:val="0"/>
                <w:numId w:val="12"/>
              </w:numPr>
              <w:overflowPunct/>
              <w:autoSpaceDE/>
              <w:adjustRightInd/>
              <w:spacing w:line="276" w:lineRule="auto"/>
              <w:jc w:val="center"/>
              <w:rPr>
                <w:rFonts w:ascii="Arial" w:hAnsi="Arial" w:cs="Arial"/>
                <w:sz w:val="20"/>
                <w:lang w:val="it-IT"/>
              </w:rPr>
            </w:pPr>
            <w:r>
              <w:rPr>
                <w:rFonts w:ascii="Arial" w:hAnsi="Arial" w:cs="Arial"/>
                <w:sz w:val="20"/>
                <w:lang w:val="it-IT"/>
              </w:rPr>
              <w:t>P</w:t>
            </w:r>
            <w:r w:rsidR="00A36740" w:rsidRPr="00A36740">
              <w:rPr>
                <w:rFonts w:ascii="Arial" w:hAnsi="Arial" w:cs="Arial"/>
                <w:sz w:val="20"/>
                <w:lang w:val="it-IT"/>
              </w:rPr>
              <w:t>er realizzare operaz</w:t>
            </w:r>
            <w:r w:rsidR="00DA1E55">
              <w:rPr>
                <w:rFonts w:ascii="Arial" w:hAnsi="Arial" w:cs="Arial"/>
                <w:sz w:val="20"/>
                <w:lang w:val="it-IT"/>
              </w:rPr>
              <w:t xml:space="preserve">ioni straordinarie inerenti </w:t>
            </w:r>
            <w:proofErr w:type="gramStart"/>
            <w:r w:rsidR="00DA1E55">
              <w:rPr>
                <w:rFonts w:ascii="Arial" w:hAnsi="Arial" w:cs="Arial"/>
                <w:sz w:val="20"/>
                <w:lang w:val="it-IT"/>
              </w:rPr>
              <w:t>il</w:t>
            </w:r>
            <w:proofErr w:type="gramEnd"/>
            <w:r w:rsidR="00DA1E55">
              <w:rPr>
                <w:rFonts w:ascii="Arial" w:hAnsi="Arial" w:cs="Arial"/>
                <w:sz w:val="20"/>
                <w:lang w:val="it-IT"/>
              </w:rPr>
              <w:t xml:space="preserve"> Ti</w:t>
            </w:r>
            <w:r w:rsidR="00A36740" w:rsidRPr="00A36740">
              <w:rPr>
                <w:rFonts w:ascii="Arial" w:hAnsi="Arial" w:cs="Arial"/>
                <w:sz w:val="20"/>
                <w:lang w:val="it-IT"/>
              </w:rPr>
              <w:t xml:space="preserve">tolare (ivi incluse fusioni, acquisizioni, </w:t>
            </w:r>
            <w:r w:rsidR="000A0153">
              <w:rPr>
                <w:rFonts w:ascii="Arial" w:hAnsi="Arial" w:cs="Arial"/>
                <w:sz w:val="20"/>
                <w:lang w:val="it-IT"/>
              </w:rPr>
              <w:t xml:space="preserve">cessioni, riorganizzazioni aziendali, </w:t>
            </w:r>
            <w:r w:rsidR="00A36740" w:rsidRPr="00A36740">
              <w:rPr>
                <w:rFonts w:ascii="Arial" w:hAnsi="Arial" w:cs="Arial"/>
                <w:sz w:val="20"/>
                <w:lang w:val="it-IT"/>
              </w:rPr>
              <w:t xml:space="preserve">ristrutturazioni aziendali), nei limiti strettamente necessari al perseguimento di tale finalità e sulla </w:t>
            </w:r>
            <w:r w:rsidR="00A82C82">
              <w:rPr>
                <w:rFonts w:ascii="Arial" w:hAnsi="Arial" w:cs="Arial"/>
                <w:sz w:val="20"/>
                <w:lang w:val="it-IT"/>
              </w:rPr>
              <w:t xml:space="preserve">base del </w:t>
            </w:r>
            <w:r w:rsidR="00A82C82">
              <w:rPr>
                <w:rFonts w:ascii="Arial" w:hAnsi="Arial" w:cs="Arial"/>
                <w:sz w:val="20"/>
                <w:lang w:val="it-IT"/>
              </w:rPr>
              <w:lastRenderedPageBreak/>
              <w:t>legittimo interesse del Titolare</w:t>
            </w:r>
            <w:r w:rsidR="00A36740" w:rsidRPr="00A36740">
              <w:rPr>
                <w:rFonts w:ascii="Arial" w:hAnsi="Arial" w:cs="Arial"/>
                <w:sz w:val="20"/>
                <w:lang w:val="it-IT"/>
              </w:rPr>
              <w:t xml:space="preserve"> a seguito di idoneo bilanciamento con i diritti e le libertà fondamen</w:t>
            </w:r>
            <w:r w:rsidR="00A36740">
              <w:rPr>
                <w:rFonts w:ascii="Arial" w:hAnsi="Arial" w:cs="Arial"/>
                <w:sz w:val="20"/>
                <w:lang w:val="it-IT"/>
              </w:rPr>
              <w:t>tali degli i</w:t>
            </w:r>
            <w:r w:rsidR="00A36740" w:rsidRPr="00A36740">
              <w:rPr>
                <w:rFonts w:ascii="Arial" w:hAnsi="Arial" w:cs="Arial"/>
                <w:sz w:val="20"/>
                <w:lang w:val="it-IT"/>
              </w:rPr>
              <w:t>nteressati</w:t>
            </w:r>
            <w:r w:rsidR="00A36740">
              <w:rPr>
                <w:rFonts w:ascii="Arial" w:hAnsi="Arial" w:cs="Arial"/>
                <w:sz w:val="20"/>
                <w:lang w:val="it-IT"/>
              </w:rPr>
              <w:t>.</w:t>
            </w:r>
          </w:p>
        </w:tc>
        <w:tc>
          <w:tcPr>
            <w:tcW w:w="3209" w:type="dxa"/>
            <w:vAlign w:val="center"/>
          </w:tcPr>
          <w:p w14:paraId="78C25D4A" w14:textId="77777777" w:rsidR="001F6CE5" w:rsidRDefault="001F6CE5" w:rsidP="00E82D31">
            <w:pPr>
              <w:overflowPunct/>
              <w:autoSpaceDE/>
              <w:adjustRightInd/>
              <w:spacing w:line="276" w:lineRule="auto"/>
              <w:jc w:val="center"/>
              <w:rPr>
                <w:rFonts w:ascii="Arial" w:hAnsi="Arial" w:cs="Arial"/>
                <w:sz w:val="20"/>
                <w:lang w:val="it-IT"/>
              </w:rPr>
            </w:pPr>
          </w:p>
          <w:p w14:paraId="5381D18C" w14:textId="77777777" w:rsidR="00A36740" w:rsidRPr="00A36740" w:rsidRDefault="00A36740" w:rsidP="00E82D31">
            <w:pPr>
              <w:overflowPunct/>
              <w:autoSpaceDE/>
              <w:adjustRightInd/>
              <w:spacing w:line="276" w:lineRule="auto"/>
              <w:jc w:val="center"/>
              <w:rPr>
                <w:rFonts w:ascii="Arial" w:hAnsi="Arial" w:cs="Arial"/>
                <w:sz w:val="20"/>
                <w:lang w:val="it-IT"/>
              </w:rPr>
            </w:pPr>
            <w:r>
              <w:rPr>
                <w:rFonts w:ascii="Arial" w:hAnsi="Arial" w:cs="Arial"/>
                <w:sz w:val="20"/>
                <w:lang w:val="it-IT"/>
              </w:rPr>
              <w:t>P</w:t>
            </w:r>
            <w:r w:rsidRPr="00A36740">
              <w:rPr>
                <w:rFonts w:ascii="Arial" w:hAnsi="Arial" w:cs="Arial"/>
                <w:sz w:val="20"/>
                <w:lang w:val="it-IT"/>
              </w:rPr>
              <w:t xml:space="preserve">erseguimento del legittimo interesse </w:t>
            </w:r>
            <w:r w:rsidR="00DA1E55">
              <w:rPr>
                <w:rFonts w:ascii="Arial" w:hAnsi="Arial" w:cs="Arial"/>
                <w:sz w:val="20"/>
                <w:lang w:val="it-IT"/>
              </w:rPr>
              <w:t>del Ti</w:t>
            </w:r>
            <w:r>
              <w:rPr>
                <w:rFonts w:ascii="Arial" w:hAnsi="Arial" w:cs="Arial"/>
                <w:sz w:val="20"/>
                <w:lang w:val="it-IT"/>
              </w:rPr>
              <w:t>tolare (</w:t>
            </w:r>
            <w:r w:rsidRPr="00A36740">
              <w:rPr>
                <w:rFonts w:ascii="Arial" w:hAnsi="Arial" w:cs="Arial"/>
                <w:sz w:val="20"/>
                <w:lang w:val="it-IT"/>
              </w:rPr>
              <w:t>art. 6</w:t>
            </w:r>
            <w:r>
              <w:rPr>
                <w:rFonts w:ascii="Arial" w:hAnsi="Arial" w:cs="Arial"/>
                <w:sz w:val="20"/>
                <w:lang w:val="it-IT"/>
              </w:rPr>
              <w:t>(1)(f)</w:t>
            </w:r>
            <w:r w:rsidRPr="00A36740">
              <w:rPr>
                <w:rFonts w:ascii="Arial" w:hAnsi="Arial" w:cs="Arial"/>
                <w:sz w:val="20"/>
                <w:lang w:val="it-IT"/>
              </w:rPr>
              <w:t xml:space="preserve"> GDPR).</w:t>
            </w:r>
          </w:p>
          <w:p w14:paraId="3650D6D4" w14:textId="77777777" w:rsidR="00A36740" w:rsidRDefault="00A36740" w:rsidP="00E82D31">
            <w:pPr>
              <w:spacing w:line="276" w:lineRule="auto"/>
              <w:jc w:val="center"/>
              <w:rPr>
                <w:rFonts w:ascii="Arial" w:hAnsi="Arial" w:cs="Arial"/>
                <w:sz w:val="20"/>
                <w:lang w:val="it-IT"/>
              </w:rPr>
            </w:pPr>
          </w:p>
        </w:tc>
        <w:tc>
          <w:tcPr>
            <w:tcW w:w="3210" w:type="dxa"/>
            <w:vAlign w:val="center"/>
          </w:tcPr>
          <w:p w14:paraId="564E5D3A" w14:textId="77777777" w:rsidR="00A36740" w:rsidRDefault="000A5627" w:rsidP="001F6CE5">
            <w:pPr>
              <w:spacing w:line="276" w:lineRule="auto"/>
              <w:jc w:val="center"/>
              <w:rPr>
                <w:rFonts w:ascii="Arial" w:hAnsi="Arial" w:cs="Arial"/>
                <w:sz w:val="20"/>
                <w:lang w:val="it-IT"/>
              </w:rPr>
            </w:pPr>
            <w:r>
              <w:rPr>
                <w:rFonts w:ascii="Arial" w:hAnsi="Arial" w:cs="Arial"/>
                <w:sz w:val="20"/>
                <w:lang w:val="it-IT"/>
              </w:rPr>
              <w:t>Qualsiasi informazione necessaria per garantire l’adempimento di tale finalità.</w:t>
            </w:r>
          </w:p>
        </w:tc>
      </w:tr>
      <w:tr w:rsidR="00A36740" w:rsidRPr="00166793" w14:paraId="14D3C124" w14:textId="77777777" w:rsidTr="00ED4E77">
        <w:tc>
          <w:tcPr>
            <w:tcW w:w="3209" w:type="dxa"/>
            <w:vAlign w:val="center"/>
          </w:tcPr>
          <w:p w14:paraId="29AE3547" w14:textId="77777777" w:rsidR="00A36740" w:rsidRPr="00A36740" w:rsidRDefault="00AB74B8" w:rsidP="00A82C82">
            <w:pPr>
              <w:pStyle w:val="ListParagraph"/>
              <w:numPr>
                <w:ilvl w:val="0"/>
                <w:numId w:val="12"/>
              </w:numPr>
              <w:spacing w:line="276" w:lineRule="auto"/>
              <w:jc w:val="center"/>
              <w:rPr>
                <w:rFonts w:ascii="Arial" w:hAnsi="Arial" w:cs="Arial"/>
                <w:sz w:val="20"/>
                <w:lang w:val="it-IT"/>
              </w:rPr>
            </w:pPr>
            <w:r>
              <w:rPr>
                <w:rFonts w:ascii="Arial" w:hAnsi="Arial" w:cs="Arial"/>
                <w:sz w:val="20"/>
                <w:lang w:val="it-IT"/>
              </w:rPr>
              <w:t>P</w:t>
            </w:r>
            <w:r w:rsidR="00A36740" w:rsidRPr="00A36740">
              <w:rPr>
                <w:rFonts w:ascii="Arial" w:hAnsi="Arial" w:cs="Arial"/>
                <w:sz w:val="20"/>
                <w:lang w:val="it-IT"/>
              </w:rPr>
              <w:t xml:space="preserve">er proteggere i diritti </w:t>
            </w:r>
            <w:r w:rsidR="00A82C82">
              <w:rPr>
                <w:rFonts w:ascii="Arial" w:hAnsi="Arial" w:cs="Arial"/>
                <w:sz w:val="20"/>
                <w:lang w:val="it-IT"/>
              </w:rPr>
              <w:t>del Titolare</w:t>
            </w:r>
            <w:r w:rsidR="000A5627">
              <w:rPr>
                <w:rFonts w:ascii="Arial" w:hAnsi="Arial" w:cs="Arial"/>
                <w:sz w:val="20"/>
                <w:lang w:val="it-IT"/>
              </w:rPr>
              <w:t xml:space="preserve"> e quelli dei suoi dipendenti</w:t>
            </w:r>
            <w:r w:rsidR="009E0458">
              <w:rPr>
                <w:rFonts w:ascii="Arial" w:hAnsi="Arial" w:cs="Arial"/>
                <w:sz w:val="20"/>
                <w:lang w:val="it-IT"/>
              </w:rPr>
              <w:t xml:space="preserve"> e collaboratori</w:t>
            </w:r>
            <w:r w:rsidR="000A5627">
              <w:rPr>
                <w:rFonts w:ascii="Arial" w:hAnsi="Arial" w:cs="Arial"/>
                <w:sz w:val="20"/>
                <w:lang w:val="it-IT"/>
              </w:rPr>
              <w:t xml:space="preserve">, </w:t>
            </w:r>
            <w:r w:rsidR="00A36740" w:rsidRPr="00A36740">
              <w:rPr>
                <w:rFonts w:ascii="Arial" w:hAnsi="Arial" w:cs="Arial"/>
                <w:sz w:val="20"/>
                <w:lang w:val="it-IT"/>
              </w:rPr>
              <w:t>in s</w:t>
            </w:r>
            <w:r w:rsidR="00A36740">
              <w:rPr>
                <w:rFonts w:ascii="Arial" w:hAnsi="Arial" w:cs="Arial"/>
                <w:sz w:val="20"/>
                <w:lang w:val="it-IT"/>
              </w:rPr>
              <w:t>ede giudiziale e stragiudiziale.</w:t>
            </w:r>
          </w:p>
        </w:tc>
        <w:tc>
          <w:tcPr>
            <w:tcW w:w="3209" w:type="dxa"/>
            <w:vAlign w:val="center"/>
          </w:tcPr>
          <w:p w14:paraId="1B3EB4E5" w14:textId="77777777" w:rsidR="000A5627" w:rsidRDefault="000A5627" w:rsidP="000A5627">
            <w:pPr>
              <w:overflowPunct/>
              <w:autoSpaceDE/>
              <w:adjustRightInd/>
              <w:spacing w:line="276" w:lineRule="auto"/>
              <w:jc w:val="center"/>
              <w:rPr>
                <w:rFonts w:ascii="Arial" w:hAnsi="Arial" w:cs="Arial"/>
                <w:sz w:val="20"/>
                <w:lang w:val="it-IT"/>
              </w:rPr>
            </w:pPr>
          </w:p>
          <w:p w14:paraId="4FAE6F56" w14:textId="77777777" w:rsidR="00A36740" w:rsidRPr="00A36740" w:rsidRDefault="00A36740" w:rsidP="000A5627">
            <w:pPr>
              <w:overflowPunct/>
              <w:autoSpaceDE/>
              <w:adjustRightInd/>
              <w:spacing w:line="276" w:lineRule="auto"/>
              <w:jc w:val="center"/>
              <w:rPr>
                <w:rFonts w:ascii="Arial" w:hAnsi="Arial" w:cs="Arial"/>
                <w:sz w:val="20"/>
                <w:lang w:val="it-IT"/>
              </w:rPr>
            </w:pPr>
            <w:r>
              <w:rPr>
                <w:rFonts w:ascii="Arial" w:hAnsi="Arial" w:cs="Arial"/>
                <w:sz w:val="20"/>
                <w:lang w:val="it-IT"/>
              </w:rPr>
              <w:t>P</w:t>
            </w:r>
            <w:r w:rsidRPr="00A36740">
              <w:rPr>
                <w:rFonts w:ascii="Arial" w:hAnsi="Arial" w:cs="Arial"/>
                <w:sz w:val="20"/>
                <w:lang w:val="it-IT"/>
              </w:rPr>
              <w:t xml:space="preserve">erseguimento del legittimo interesse </w:t>
            </w:r>
            <w:r w:rsidR="00DA1E55">
              <w:rPr>
                <w:rFonts w:ascii="Arial" w:hAnsi="Arial" w:cs="Arial"/>
                <w:sz w:val="20"/>
                <w:lang w:val="it-IT"/>
              </w:rPr>
              <w:t>del T</w:t>
            </w:r>
            <w:r>
              <w:rPr>
                <w:rFonts w:ascii="Arial" w:hAnsi="Arial" w:cs="Arial"/>
                <w:sz w:val="20"/>
                <w:lang w:val="it-IT"/>
              </w:rPr>
              <w:t>itolare (</w:t>
            </w:r>
            <w:r w:rsidRPr="00A36740">
              <w:rPr>
                <w:rFonts w:ascii="Arial" w:hAnsi="Arial" w:cs="Arial"/>
                <w:sz w:val="20"/>
                <w:lang w:val="it-IT"/>
              </w:rPr>
              <w:t>art. 6</w:t>
            </w:r>
            <w:r>
              <w:rPr>
                <w:rFonts w:ascii="Arial" w:hAnsi="Arial" w:cs="Arial"/>
                <w:sz w:val="20"/>
                <w:lang w:val="it-IT"/>
              </w:rPr>
              <w:t>(1)(f)</w:t>
            </w:r>
            <w:r w:rsidRPr="00A36740">
              <w:rPr>
                <w:rFonts w:ascii="Arial" w:hAnsi="Arial" w:cs="Arial"/>
                <w:sz w:val="20"/>
                <w:lang w:val="it-IT"/>
              </w:rPr>
              <w:t xml:space="preserve"> GDPR).</w:t>
            </w:r>
          </w:p>
          <w:p w14:paraId="71F20E48" w14:textId="77777777" w:rsidR="00A36740" w:rsidRDefault="00A36740" w:rsidP="000A5627">
            <w:pPr>
              <w:spacing w:line="276" w:lineRule="auto"/>
              <w:jc w:val="center"/>
              <w:rPr>
                <w:rFonts w:ascii="Arial" w:hAnsi="Arial" w:cs="Arial"/>
                <w:sz w:val="20"/>
                <w:lang w:val="it-IT"/>
              </w:rPr>
            </w:pPr>
          </w:p>
        </w:tc>
        <w:tc>
          <w:tcPr>
            <w:tcW w:w="3210" w:type="dxa"/>
            <w:vAlign w:val="center"/>
          </w:tcPr>
          <w:p w14:paraId="6E1ACA67" w14:textId="77777777" w:rsidR="00A36740" w:rsidRDefault="000A5627" w:rsidP="000A5627">
            <w:pPr>
              <w:spacing w:line="276" w:lineRule="auto"/>
              <w:jc w:val="center"/>
              <w:rPr>
                <w:rFonts w:ascii="Arial" w:hAnsi="Arial" w:cs="Arial"/>
                <w:sz w:val="20"/>
                <w:lang w:val="it-IT"/>
              </w:rPr>
            </w:pPr>
            <w:r>
              <w:rPr>
                <w:rFonts w:ascii="Arial" w:hAnsi="Arial" w:cs="Arial"/>
                <w:sz w:val="20"/>
                <w:lang w:val="it-IT"/>
              </w:rPr>
              <w:t>Qualsiasi informazione necessaria per garantire l’adempimento di tale finalità.</w:t>
            </w:r>
          </w:p>
        </w:tc>
      </w:tr>
    </w:tbl>
    <w:p w14:paraId="1AA52EF6" w14:textId="77777777" w:rsidR="004E038E" w:rsidRDefault="00784ABD" w:rsidP="00211626">
      <w:pPr>
        <w:spacing w:line="276" w:lineRule="auto"/>
        <w:rPr>
          <w:rFonts w:ascii="Arial" w:hAnsi="Arial" w:cs="Arial"/>
          <w:sz w:val="20"/>
          <w:lang w:val="it-IT"/>
        </w:rPr>
      </w:pPr>
    </w:p>
    <w:p w14:paraId="4E0765A3" w14:textId="77777777" w:rsidR="00211626" w:rsidRPr="00DD57B9" w:rsidRDefault="00784ABD" w:rsidP="00211626">
      <w:pPr>
        <w:spacing w:line="276" w:lineRule="auto"/>
        <w:rPr>
          <w:rFonts w:ascii="Arial" w:hAnsi="Arial" w:cs="Arial"/>
          <w:b/>
          <w:sz w:val="20"/>
          <w:lang w:val="it-IT"/>
        </w:rPr>
      </w:pPr>
    </w:p>
    <w:p w14:paraId="0CD308FE" w14:textId="77777777" w:rsidR="00812909" w:rsidRPr="008A4799" w:rsidRDefault="0043509F" w:rsidP="000308EA">
      <w:pPr>
        <w:pStyle w:val="ListParagraph"/>
        <w:numPr>
          <w:ilvl w:val="0"/>
          <w:numId w:val="3"/>
        </w:numPr>
        <w:overflowPunct/>
        <w:autoSpaceDE/>
        <w:adjustRightInd/>
        <w:spacing w:line="276" w:lineRule="auto"/>
        <w:rPr>
          <w:rFonts w:ascii="Arial" w:hAnsi="Arial" w:cs="Arial"/>
          <w:b/>
          <w:sz w:val="20"/>
          <w:lang w:val="it-IT"/>
        </w:rPr>
      </w:pPr>
      <w:r w:rsidRPr="008A4799">
        <w:rPr>
          <w:rFonts w:ascii="Arial" w:hAnsi="Arial" w:cs="Arial"/>
          <w:b/>
          <w:sz w:val="20"/>
          <w:lang w:val="it-IT"/>
        </w:rPr>
        <w:t xml:space="preserve">Periodo di conservazione dei dati personali </w:t>
      </w:r>
    </w:p>
    <w:p w14:paraId="170CA588" w14:textId="77777777" w:rsidR="00E82D31" w:rsidRDefault="00E82D31" w:rsidP="00E82D31">
      <w:pPr>
        <w:overflowPunct/>
        <w:autoSpaceDE/>
        <w:adjustRightInd/>
        <w:spacing w:line="276" w:lineRule="auto"/>
        <w:rPr>
          <w:rFonts w:ascii="Arial" w:hAnsi="Arial" w:cs="Arial"/>
          <w:b/>
          <w:sz w:val="20"/>
          <w:lang w:val="it-IT"/>
        </w:rPr>
      </w:pPr>
    </w:p>
    <w:p w14:paraId="5B372128" w14:textId="77777777" w:rsidR="00B96E38" w:rsidRPr="00B96E38" w:rsidRDefault="00B96E38" w:rsidP="00E859EF">
      <w:pPr>
        <w:overflowPunct/>
        <w:autoSpaceDE/>
        <w:adjustRightInd/>
        <w:spacing w:line="276" w:lineRule="auto"/>
        <w:ind w:firstLine="360"/>
        <w:rPr>
          <w:rFonts w:ascii="Arial" w:hAnsi="Arial" w:cs="Arial"/>
          <w:sz w:val="20"/>
          <w:lang w:val="it-IT"/>
        </w:rPr>
      </w:pPr>
      <w:r w:rsidRPr="00B96E38">
        <w:rPr>
          <w:rFonts w:ascii="Arial" w:hAnsi="Arial" w:cs="Arial"/>
          <w:sz w:val="20"/>
          <w:lang w:val="it-IT"/>
        </w:rPr>
        <w:t>Conserveremo i suoi dati person</w:t>
      </w:r>
      <w:r w:rsidR="00B2446E">
        <w:rPr>
          <w:rFonts w:ascii="Arial" w:hAnsi="Arial" w:cs="Arial"/>
          <w:sz w:val="20"/>
          <w:lang w:val="it-IT"/>
        </w:rPr>
        <w:t xml:space="preserve">ali fintantoché </w:t>
      </w:r>
      <w:r w:rsidR="007A5A07">
        <w:rPr>
          <w:rFonts w:ascii="Arial" w:hAnsi="Arial" w:cs="Arial"/>
          <w:sz w:val="20"/>
          <w:lang w:val="it-IT"/>
        </w:rPr>
        <w:t>rimarrà</w:t>
      </w:r>
      <w:r w:rsidR="00B2446E">
        <w:rPr>
          <w:rFonts w:ascii="Arial" w:hAnsi="Arial" w:cs="Arial"/>
          <w:sz w:val="20"/>
          <w:lang w:val="it-IT"/>
        </w:rPr>
        <w:t xml:space="preserve"> </w:t>
      </w:r>
      <w:r w:rsidR="007A5A07">
        <w:rPr>
          <w:rFonts w:ascii="Arial" w:hAnsi="Arial" w:cs="Arial"/>
          <w:sz w:val="20"/>
          <w:lang w:val="it-IT"/>
        </w:rPr>
        <w:t>Consulente finanziario</w:t>
      </w:r>
      <w:r w:rsidR="00B2446E">
        <w:rPr>
          <w:rFonts w:ascii="Arial" w:hAnsi="Arial" w:cs="Arial"/>
          <w:sz w:val="20"/>
          <w:lang w:val="it-IT"/>
        </w:rPr>
        <w:t xml:space="preserve"> del Titolare</w:t>
      </w:r>
      <w:r w:rsidRPr="00B96E38">
        <w:rPr>
          <w:rFonts w:ascii="Arial" w:hAnsi="Arial" w:cs="Arial"/>
          <w:sz w:val="20"/>
          <w:lang w:val="it-IT"/>
        </w:rPr>
        <w:t>. Non li conserveremo per periodi superiori a quanto necessario per ottemperare ai nostri obblighi legali o per garantire l’efficacia delle nostre procedure in materia di sicurezza e continuità operativa.</w:t>
      </w:r>
    </w:p>
    <w:p w14:paraId="6CFFD1B2" w14:textId="77777777" w:rsidR="00B96E38" w:rsidRPr="00B96E38" w:rsidRDefault="00B96E38" w:rsidP="00B96E38">
      <w:pPr>
        <w:overflowPunct/>
        <w:autoSpaceDE/>
        <w:adjustRightInd/>
        <w:spacing w:line="276" w:lineRule="auto"/>
        <w:rPr>
          <w:rFonts w:ascii="Arial" w:hAnsi="Arial" w:cs="Arial"/>
          <w:sz w:val="20"/>
          <w:lang w:val="it-IT"/>
        </w:rPr>
      </w:pPr>
    </w:p>
    <w:p w14:paraId="2D1C9586" w14:textId="77777777" w:rsidR="00B96E38" w:rsidRPr="00B96E38" w:rsidRDefault="00B96E38" w:rsidP="00E859EF">
      <w:pPr>
        <w:overflowPunct/>
        <w:autoSpaceDE/>
        <w:adjustRightInd/>
        <w:spacing w:line="276" w:lineRule="auto"/>
        <w:ind w:firstLine="360"/>
        <w:rPr>
          <w:rFonts w:ascii="Arial" w:hAnsi="Arial" w:cs="Arial"/>
          <w:sz w:val="20"/>
          <w:lang w:val="it-IT"/>
        </w:rPr>
      </w:pPr>
      <w:r w:rsidRPr="00B96E38">
        <w:rPr>
          <w:rFonts w:ascii="Arial" w:hAnsi="Arial" w:cs="Arial"/>
          <w:sz w:val="20"/>
          <w:lang w:val="it-IT"/>
        </w:rPr>
        <w:t xml:space="preserve">Più precisamente, conserveremo i suoi dati personali per </w:t>
      </w:r>
      <w:proofErr w:type="gramStart"/>
      <w:r w:rsidRPr="00B96E38">
        <w:rPr>
          <w:rFonts w:ascii="Arial" w:hAnsi="Arial" w:cs="Arial"/>
          <w:sz w:val="20"/>
          <w:lang w:val="it-IT"/>
        </w:rPr>
        <w:t>10</w:t>
      </w:r>
      <w:proofErr w:type="gramEnd"/>
      <w:r w:rsidRPr="00B96E38">
        <w:rPr>
          <w:rFonts w:ascii="Arial" w:hAnsi="Arial" w:cs="Arial"/>
          <w:sz w:val="20"/>
          <w:lang w:val="it-IT"/>
        </w:rPr>
        <w:t xml:space="preserve"> anni dalla chiusura dell’anno finanziario cui si riferiscono o per periodi superiori secondo quanto richiesto o consentito per legge, in considerazione delle finalità per cui gli stessi siano stati raccolti e dei periodi di prescrizione legale (ad esempio, per finalità processuali). In caso siano intentate azioni</w:t>
      </w:r>
      <w:r w:rsidR="00B2446E">
        <w:rPr>
          <w:rFonts w:ascii="Arial" w:hAnsi="Arial" w:cs="Arial"/>
          <w:sz w:val="20"/>
          <w:lang w:val="it-IT"/>
        </w:rPr>
        <w:t xml:space="preserve"> legali al riguardo, il Titolare</w:t>
      </w:r>
      <w:r w:rsidR="008A4799">
        <w:rPr>
          <w:rFonts w:ascii="Arial" w:hAnsi="Arial" w:cs="Arial"/>
          <w:sz w:val="20"/>
          <w:lang w:val="it-IT"/>
        </w:rPr>
        <w:t xml:space="preserve"> potrà</w:t>
      </w:r>
      <w:r w:rsidRPr="00B96E38">
        <w:rPr>
          <w:rFonts w:ascii="Arial" w:hAnsi="Arial" w:cs="Arial"/>
          <w:sz w:val="20"/>
          <w:lang w:val="it-IT"/>
        </w:rPr>
        <w:t xml:space="preserve"> continuare a trattare i dati personali per gli ulteriori periodi di tempo richiesti relativamente alle stesse.</w:t>
      </w:r>
    </w:p>
    <w:p w14:paraId="3CA0F2E6" w14:textId="77777777" w:rsidR="00B96E38" w:rsidRPr="00B96E38" w:rsidRDefault="00B96E38" w:rsidP="00B96E38">
      <w:pPr>
        <w:overflowPunct/>
        <w:autoSpaceDE/>
        <w:adjustRightInd/>
        <w:spacing w:line="276" w:lineRule="auto"/>
        <w:rPr>
          <w:rFonts w:ascii="Arial" w:hAnsi="Arial" w:cs="Arial"/>
          <w:sz w:val="20"/>
          <w:lang w:val="it-IT"/>
        </w:rPr>
      </w:pPr>
    </w:p>
    <w:p w14:paraId="7431C3BD" w14:textId="77777777" w:rsidR="00AB74B8" w:rsidRDefault="00AB74B8" w:rsidP="00E859EF">
      <w:pPr>
        <w:overflowPunct/>
        <w:autoSpaceDE/>
        <w:adjustRightInd/>
        <w:spacing w:line="276" w:lineRule="auto"/>
        <w:ind w:firstLine="360"/>
        <w:rPr>
          <w:rFonts w:ascii="Arial" w:hAnsi="Arial" w:cs="Arial"/>
          <w:sz w:val="20"/>
          <w:lang w:val="it-IT"/>
        </w:rPr>
      </w:pPr>
      <w:r>
        <w:rPr>
          <w:rFonts w:ascii="Arial" w:hAnsi="Arial" w:cs="Arial"/>
          <w:sz w:val="20"/>
          <w:lang w:val="it-IT"/>
        </w:rPr>
        <w:t>I dati personali raccolti per le finalità di marketing di cui punto 2(ii) saranno conservati per un periodo non superiore a 24 mesi.</w:t>
      </w:r>
    </w:p>
    <w:p w14:paraId="342F1E79" w14:textId="77777777" w:rsidR="00AB74B8" w:rsidRDefault="00AB74B8" w:rsidP="00812909">
      <w:pPr>
        <w:overflowPunct/>
        <w:autoSpaceDE/>
        <w:adjustRightInd/>
        <w:spacing w:line="276" w:lineRule="auto"/>
        <w:rPr>
          <w:rFonts w:ascii="Arial" w:hAnsi="Arial" w:cs="Arial"/>
          <w:sz w:val="20"/>
          <w:lang w:val="it-IT"/>
        </w:rPr>
      </w:pPr>
    </w:p>
    <w:p w14:paraId="0EB0E8B1" w14:textId="77777777" w:rsidR="00812909" w:rsidRDefault="0043509F" w:rsidP="00E859EF">
      <w:pPr>
        <w:overflowPunct/>
        <w:autoSpaceDE/>
        <w:adjustRightInd/>
        <w:spacing w:line="276" w:lineRule="auto"/>
        <w:ind w:firstLine="360"/>
        <w:rPr>
          <w:rFonts w:ascii="Arial" w:hAnsi="Arial" w:cs="Arial"/>
          <w:sz w:val="20"/>
          <w:lang w:val="it-IT"/>
        </w:rPr>
      </w:pPr>
      <w:r w:rsidRPr="004C55D2">
        <w:rPr>
          <w:rFonts w:ascii="Arial" w:hAnsi="Arial" w:cs="Arial"/>
          <w:sz w:val="20"/>
          <w:lang w:val="it-IT"/>
        </w:rPr>
        <w:t>Sono fatte salve eventuali esigenze connesse a procedimenti in corso o minacciati</w:t>
      </w:r>
      <w:r>
        <w:rPr>
          <w:rFonts w:ascii="Arial" w:hAnsi="Arial" w:cs="Arial"/>
          <w:sz w:val="20"/>
          <w:lang w:val="it-IT"/>
        </w:rPr>
        <w:t>.</w:t>
      </w:r>
    </w:p>
    <w:p w14:paraId="33DB94E2" w14:textId="77777777" w:rsidR="00CF1BE2" w:rsidRPr="00CF1BE2" w:rsidRDefault="00CF1BE2" w:rsidP="00812909">
      <w:pPr>
        <w:overflowPunct/>
        <w:autoSpaceDE/>
        <w:adjustRightInd/>
        <w:spacing w:line="276" w:lineRule="auto"/>
        <w:rPr>
          <w:rFonts w:ascii="Arial" w:hAnsi="Arial" w:cs="Arial"/>
          <w:b/>
          <w:sz w:val="20"/>
          <w:lang w:val="it-IT"/>
        </w:rPr>
      </w:pPr>
    </w:p>
    <w:p w14:paraId="09EB7FFE" w14:textId="77777777" w:rsidR="00CF1BE2" w:rsidRDefault="00CF1BE2" w:rsidP="00CF1BE2">
      <w:pPr>
        <w:pStyle w:val="ListParagraph"/>
        <w:numPr>
          <w:ilvl w:val="0"/>
          <w:numId w:val="3"/>
        </w:numPr>
        <w:overflowPunct/>
        <w:autoSpaceDE/>
        <w:adjustRightInd/>
        <w:spacing w:line="276" w:lineRule="auto"/>
        <w:rPr>
          <w:rFonts w:ascii="Arial" w:hAnsi="Arial" w:cs="Arial"/>
          <w:sz w:val="20"/>
          <w:lang w:val="it-IT"/>
        </w:rPr>
      </w:pPr>
      <w:r w:rsidRPr="00CF1BE2">
        <w:rPr>
          <w:rFonts w:ascii="Arial" w:hAnsi="Arial" w:cs="Arial"/>
          <w:b/>
          <w:sz w:val="20"/>
          <w:lang w:val="it-IT"/>
        </w:rPr>
        <w:t>Natura del conferimento e conseguenze in caso di mancata comunicazione</w:t>
      </w:r>
    </w:p>
    <w:p w14:paraId="2A99D73E" w14:textId="77777777" w:rsidR="00CF1BE2" w:rsidRDefault="00CF1BE2" w:rsidP="00CF1BE2">
      <w:pPr>
        <w:overflowPunct/>
        <w:autoSpaceDE/>
        <w:adjustRightInd/>
        <w:spacing w:line="276" w:lineRule="auto"/>
        <w:rPr>
          <w:rFonts w:ascii="Arial" w:hAnsi="Arial" w:cs="Arial"/>
          <w:sz w:val="20"/>
          <w:lang w:val="it-IT"/>
        </w:rPr>
      </w:pPr>
    </w:p>
    <w:p w14:paraId="6AE32031" w14:textId="19DE1958" w:rsidR="00812909" w:rsidRDefault="00CF1BE2" w:rsidP="00D42135">
      <w:pPr>
        <w:overflowPunct/>
        <w:autoSpaceDE/>
        <w:adjustRightInd/>
        <w:spacing w:line="276" w:lineRule="auto"/>
        <w:ind w:firstLine="360"/>
        <w:rPr>
          <w:rFonts w:ascii="Arial" w:hAnsi="Arial" w:cs="Arial"/>
          <w:sz w:val="20"/>
          <w:lang w:val="it-IT"/>
        </w:rPr>
      </w:pPr>
      <w:r>
        <w:rPr>
          <w:rFonts w:ascii="Arial" w:hAnsi="Arial" w:cs="Arial"/>
          <w:sz w:val="20"/>
          <w:lang w:val="it-IT"/>
        </w:rPr>
        <w:t xml:space="preserve">I dati personali sono necessari </w:t>
      </w:r>
      <w:r w:rsidR="005B2087">
        <w:rPr>
          <w:rFonts w:ascii="Arial" w:hAnsi="Arial" w:cs="Arial"/>
          <w:sz w:val="20"/>
          <w:lang w:val="it-IT"/>
        </w:rPr>
        <w:t xml:space="preserve">per permettere la partecipazione </w:t>
      </w:r>
      <w:r w:rsidR="008C4669">
        <w:rPr>
          <w:rFonts w:ascii="Arial" w:hAnsi="Arial" w:cs="Arial"/>
          <w:sz w:val="20"/>
          <w:lang w:val="it-IT"/>
        </w:rPr>
        <w:t>dei C</w:t>
      </w:r>
      <w:r w:rsidR="009D0FA9">
        <w:rPr>
          <w:rFonts w:ascii="Arial" w:hAnsi="Arial" w:cs="Arial"/>
          <w:sz w:val="20"/>
          <w:lang w:val="it-IT"/>
        </w:rPr>
        <w:t xml:space="preserve">onsulenti finanziari </w:t>
      </w:r>
      <w:r w:rsidR="005B2087">
        <w:rPr>
          <w:rFonts w:ascii="Arial" w:hAnsi="Arial" w:cs="Arial"/>
          <w:sz w:val="20"/>
          <w:lang w:val="it-IT"/>
        </w:rPr>
        <w:t>all’evento</w:t>
      </w:r>
      <w:r w:rsidR="00916DCD">
        <w:rPr>
          <w:rFonts w:ascii="Arial" w:hAnsi="Arial" w:cs="Arial"/>
          <w:sz w:val="20"/>
          <w:lang w:val="it-IT"/>
        </w:rPr>
        <w:t xml:space="preserve">; </w:t>
      </w:r>
      <w:r w:rsidR="00512DB0">
        <w:rPr>
          <w:rFonts w:ascii="Arial" w:hAnsi="Arial" w:cs="Arial"/>
          <w:sz w:val="20"/>
          <w:lang w:val="it-IT"/>
        </w:rPr>
        <w:t xml:space="preserve">nel caso in cui </w:t>
      </w:r>
      <w:r w:rsidR="00916DCD">
        <w:rPr>
          <w:rFonts w:ascii="Arial" w:hAnsi="Arial" w:cs="Arial"/>
          <w:sz w:val="20"/>
          <w:lang w:val="it-IT"/>
        </w:rPr>
        <w:t xml:space="preserve">dati non vengano forniti, non sarà possibile per il Titolare </w:t>
      </w:r>
      <w:r w:rsidR="008C4669">
        <w:rPr>
          <w:rFonts w:ascii="Arial" w:hAnsi="Arial" w:cs="Arial"/>
          <w:sz w:val="20"/>
          <w:lang w:val="it-IT"/>
        </w:rPr>
        <w:t xml:space="preserve">consentire la partecipazione dell’interessato all’evento. </w:t>
      </w:r>
      <w:r>
        <w:rPr>
          <w:rFonts w:ascii="Arial" w:hAnsi="Arial" w:cs="Arial"/>
          <w:sz w:val="20"/>
          <w:lang w:val="it-IT"/>
        </w:rPr>
        <w:t>Nel caso in cui l’interessato presti il suo consenso a ricevere comunicazioni marketing / di carattere commerciale</w:t>
      </w:r>
      <w:r w:rsidR="00D42135">
        <w:rPr>
          <w:rFonts w:ascii="Arial" w:hAnsi="Arial" w:cs="Arial"/>
          <w:sz w:val="20"/>
          <w:lang w:val="it-IT"/>
        </w:rPr>
        <w:t xml:space="preserve"> (punto 2(ii))</w:t>
      </w:r>
      <w:r>
        <w:rPr>
          <w:rFonts w:ascii="Arial" w:hAnsi="Arial" w:cs="Arial"/>
          <w:sz w:val="20"/>
          <w:lang w:val="it-IT"/>
        </w:rPr>
        <w:t>, il Titolare utilizzerà i dati forniti anche a tal fine. In caso non venga fornito il consenso per ricevere comunicazioni marketing / di carattere c</w:t>
      </w:r>
      <w:r w:rsidR="005B2087">
        <w:rPr>
          <w:rFonts w:ascii="Arial" w:hAnsi="Arial" w:cs="Arial"/>
          <w:sz w:val="20"/>
          <w:lang w:val="it-IT"/>
        </w:rPr>
        <w:t>ommerciale</w:t>
      </w:r>
      <w:r w:rsidR="00D42135">
        <w:rPr>
          <w:rFonts w:ascii="Arial" w:hAnsi="Arial" w:cs="Arial"/>
          <w:sz w:val="20"/>
          <w:lang w:val="it-IT"/>
        </w:rPr>
        <w:t xml:space="preserve"> (punto 2(ii))</w:t>
      </w:r>
      <w:r w:rsidR="005B2087">
        <w:rPr>
          <w:rFonts w:ascii="Arial" w:hAnsi="Arial" w:cs="Arial"/>
          <w:sz w:val="20"/>
          <w:lang w:val="it-IT"/>
        </w:rPr>
        <w:t xml:space="preserve">, ciò non impedirà </w:t>
      </w:r>
      <w:r w:rsidR="00FC57DB">
        <w:rPr>
          <w:rFonts w:ascii="Arial" w:hAnsi="Arial" w:cs="Arial"/>
          <w:sz w:val="20"/>
          <w:lang w:val="it-IT"/>
        </w:rPr>
        <w:t>al Consulente finanziario di partecipare all’evento.</w:t>
      </w:r>
      <w:r w:rsidR="00D42135">
        <w:rPr>
          <w:rFonts w:ascii="Arial" w:hAnsi="Arial" w:cs="Arial"/>
          <w:sz w:val="20"/>
          <w:lang w:val="it-IT"/>
        </w:rPr>
        <w:t xml:space="preserve"> </w:t>
      </w:r>
    </w:p>
    <w:p w14:paraId="2656DA42" w14:textId="77777777" w:rsidR="005B2087" w:rsidRPr="005B2087" w:rsidRDefault="005B2087" w:rsidP="00812909">
      <w:pPr>
        <w:overflowPunct/>
        <w:autoSpaceDE/>
        <w:adjustRightInd/>
        <w:spacing w:line="276" w:lineRule="auto"/>
        <w:rPr>
          <w:rFonts w:ascii="Arial" w:hAnsi="Arial" w:cs="Arial"/>
          <w:b/>
          <w:sz w:val="20"/>
          <w:lang w:val="it-IT"/>
        </w:rPr>
      </w:pPr>
    </w:p>
    <w:p w14:paraId="6CFFE386" w14:textId="77777777" w:rsidR="00B96E38" w:rsidRDefault="0043509F" w:rsidP="000308EA">
      <w:pPr>
        <w:pStyle w:val="ListParagraph"/>
        <w:numPr>
          <w:ilvl w:val="0"/>
          <w:numId w:val="3"/>
        </w:numPr>
        <w:overflowPunct/>
        <w:autoSpaceDE/>
        <w:adjustRightInd/>
        <w:spacing w:line="276" w:lineRule="auto"/>
        <w:rPr>
          <w:rFonts w:ascii="Arial" w:hAnsi="Arial" w:cs="Arial"/>
          <w:b/>
          <w:sz w:val="20"/>
          <w:lang w:val="it-IT"/>
        </w:rPr>
      </w:pPr>
      <w:r>
        <w:rPr>
          <w:rFonts w:ascii="Arial" w:hAnsi="Arial" w:cs="Arial"/>
          <w:b/>
          <w:sz w:val="20"/>
          <w:lang w:val="it-IT"/>
        </w:rPr>
        <w:t>Eventuali destinatari o categorie di d</w:t>
      </w:r>
      <w:r w:rsidR="00B96E38">
        <w:rPr>
          <w:rFonts w:ascii="Arial" w:hAnsi="Arial" w:cs="Arial"/>
          <w:b/>
          <w:sz w:val="20"/>
          <w:lang w:val="it-IT"/>
        </w:rPr>
        <w:t>estinatari dei dati personali</w:t>
      </w:r>
    </w:p>
    <w:p w14:paraId="2FC88BCF" w14:textId="77777777" w:rsidR="00B96E38" w:rsidRDefault="00B96E38" w:rsidP="00B96E38">
      <w:pPr>
        <w:overflowPunct/>
        <w:autoSpaceDE/>
        <w:adjustRightInd/>
        <w:spacing w:line="276" w:lineRule="auto"/>
        <w:rPr>
          <w:rFonts w:ascii="Arial" w:hAnsi="Arial" w:cs="Arial"/>
          <w:b/>
          <w:sz w:val="20"/>
          <w:lang w:val="it-IT"/>
        </w:rPr>
      </w:pPr>
    </w:p>
    <w:p w14:paraId="3BA84F0E" w14:textId="5DC971B6" w:rsidR="00B96E38" w:rsidRDefault="00B96E38" w:rsidP="00347B9B">
      <w:pPr>
        <w:overflowPunct/>
        <w:autoSpaceDE/>
        <w:adjustRightInd/>
        <w:spacing w:line="276" w:lineRule="auto"/>
        <w:ind w:firstLine="360"/>
        <w:rPr>
          <w:rFonts w:ascii="Arial" w:hAnsi="Arial" w:cs="Arial"/>
          <w:sz w:val="20"/>
          <w:lang w:val="it-IT"/>
        </w:rPr>
      </w:pPr>
      <w:r w:rsidRPr="00B96E38">
        <w:rPr>
          <w:rFonts w:ascii="Arial" w:hAnsi="Arial" w:cs="Arial"/>
          <w:sz w:val="20"/>
          <w:lang w:val="it-IT"/>
        </w:rPr>
        <w:t>Come la maggior parte delle aziende, per la fornitura dei servizi ci avvaliamo di soggetti terzi, il che spesso comporta il trattamento dei suoi dati personali da parte di questi ultimi, ma sempre e solo per le finalità sopra indicate.</w:t>
      </w:r>
      <w:r w:rsidR="00347B9B">
        <w:rPr>
          <w:rFonts w:ascii="Arial" w:hAnsi="Arial" w:cs="Arial"/>
          <w:sz w:val="20"/>
          <w:lang w:val="it-IT"/>
        </w:rPr>
        <w:t xml:space="preserve"> </w:t>
      </w:r>
    </w:p>
    <w:p w14:paraId="141C2DEF" w14:textId="77777777" w:rsidR="00347B9B" w:rsidRPr="00B96E38" w:rsidRDefault="00347B9B" w:rsidP="00347B9B">
      <w:pPr>
        <w:overflowPunct/>
        <w:autoSpaceDE/>
        <w:adjustRightInd/>
        <w:spacing w:line="276" w:lineRule="auto"/>
        <w:ind w:firstLine="360"/>
        <w:rPr>
          <w:rFonts w:ascii="Arial" w:hAnsi="Arial" w:cs="Arial"/>
          <w:sz w:val="20"/>
          <w:lang w:val="it-IT"/>
        </w:rPr>
      </w:pPr>
    </w:p>
    <w:p w14:paraId="42ED912C" w14:textId="77777777" w:rsidR="00B96E38" w:rsidRPr="00B96E38" w:rsidRDefault="00B96E38" w:rsidP="00347B9B">
      <w:pPr>
        <w:overflowPunct/>
        <w:autoSpaceDE/>
        <w:adjustRightInd/>
        <w:spacing w:line="276" w:lineRule="auto"/>
        <w:ind w:firstLine="360"/>
        <w:rPr>
          <w:rFonts w:ascii="Arial" w:hAnsi="Arial" w:cs="Arial"/>
          <w:sz w:val="20"/>
          <w:lang w:val="it-IT"/>
        </w:rPr>
      </w:pPr>
      <w:r w:rsidRPr="00B96E38">
        <w:rPr>
          <w:rFonts w:ascii="Arial" w:hAnsi="Arial" w:cs="Arial"/>
          <w:sz w:val="20"/>
          <w:lang w:val="it-IT"/>
        </w:rPr>
        <w:t>In particolare, possiamo comunicare i suoi dati personali ai destinatari sottoindicati:</w:t>
      </w:r>
    </w:p>
    <w:p w14:paraId="2EE70A98" w14:textId="77777777" w:rsidR="00B96E38" w:rsidRPr="00B96E38" w:rsidRDefault="00B96E38" w:rsidP="00977FC5">
      <w:pPr>
        <w:overflowPunct/>
        <w:autoSpaceDE/>
        <w:adjustRightInd/>
        <w:spacing w:line="276" w:lineRule="auto"/>
        <w:ind w:left="360"/>
        <w:rPr>
          <w:rFonts w:ascii="Arial" w:hAnsi="Arial" w:cs="Arial"/>
          <w:sz w:val="20"/>
          <w:lang w:val="it-IT"/>
        </w:rPr>
      </w:pPr>
      <w:r w:rsidRPr="00B96E38">
        <w:rPr>
          <w:rFonts w:ascii="Arial" w:hAnsi="Arial" w:cs="Arial"/>
          <w:sz w:val="20"/>
          <w:lang w:val="it-IT"/>
        </w:rPr>
        <w:t>(a) soggetti terzi, se richiesto o consentito dalla legge (tra cui, a titolo puramente esemplificativo, enti amministrativi pubblici e autorità giudiziarie e pubbliche locali ed estere, compresi gli enti normativi);</w:t>
      </w:r>
    </w:p>
    <w:p w14:paraId="708E393D" w14:textId="77777777" w:rsidR="00B96E38" w:rsidRPr="00B96E38" w:rsidRDefault="00B96E38" w:rsidP="00977FC5">
      <w:pPr>
        <w:overflowPunct/>
        <w:autoSpaceDE/>
        <w:adjustRightInd/>
        <w:spacing w:line="276" w:lineRule="auto"/>
        <w:ind w:left="360"/>
        <w:rPr>
          <w:rFonts w:ascii="Arial" w:hAnsi="Arial" w:cs="Arial"/>
          <w:sz w:val="20"/>
          <w:lang w:val="it-IT"/>
        </w:rPr>
      </w:pPr>
      <w:r w:rsidRPr="00B96E38">
        <w:rPr>
          <w:rFonts w:ascii="Arial" w:hAnsi="Arial" w:cs="Arial"/>
          <w:sz w:val="20"/>
          <w:lang w:val="it-IT"/>
        </w:rPr>
        <w:t xml:space="preserve">(b) soggetti terzi che operano </w:t>
      </w:r>
      <w:r w:rsidR="00A519B1">
        <w:rPr>
          <w:rFonts w:ascii="Arial" w:hAnsi="Arial" w:cs="Arial"/>
          <w:sz w:val="20"/>
          <w:lang w:val="it-IT"/>
        </w:rPr>
        <w:t>per conto del Titolare</w:t>
      </w:r>
      <w:r w:rsidRPr="00B96E38">
        <w:rPr>
          <w:rFonts w:ascii="Arial" w:hAnsi="Arial" w:cs="Arial"/>
          <w:sz w:val="20"/>
          <w:lang w:val="it-IT"/>
        </w:rPr>
        <w:t xml:space="preserve"> (come fornitori di servizi), compresi i rispettivi consulenti, revisori, delegati, agenti e fornitori di servizi;</w:t>
      </w:r>
    </w:p>
    <w:p w14:paraId="1B36D911" w14:textId="77777777" w:rsidR="00B96E38" w:rsidRPr="00B96E38" w:rsidRDefault="00B96E38" w:rsidP="00977FC5">
      <w:pPr>
        <w:overflowPunct/>
        <w:autoSpaceDE/>
        <w:adjustRightInd/>
        <w:spacing w:line="276" w:lineRule="auto"/>
        <w:ind w:left="360"/>
        <w:rPr>
          <w:rFonts w:ascii="Arial" w:hAnsi="Arial" w:cs="Arial"/>
          <w:sz w:val="20"/>
          <w:lang w:val="it-IT"/>
        </w:rPr>
      </w:pPr>
      <w:r w:rsidRPr="00B96E38">
        <w:rPr>
          <w:rFonts w:ascii="Arial" w:hAnsi="Arial" w:cs="Arial"/>
          <w:sz w:val="20"/>
          <w:lang w:val="it-IT"/>
        </w:rPr>
        <w:t>(c) soci</w:t>
      </w:r>
      <w:r w:rsidR="00A519B1">
        <w:rPr>
          <w:rFonts w:ascii="Arial" w:hAnsi="Arial" w:cs="Arial"/>
          <w:sz w:val="20"/>
          <w:lang w:val="it-IT"/>
        </w:rPr>
        <w:t>età consociate o controllate del Titolare</w:t>
      </w:r>
      <w:r w:rsidRPr="00B96E38">
        <w:rPr>
          <w:rFonts w:ascii="Arial" w:hAnsi="Arial" w:cs="Arial"/>
          <w:sz w:val="20"/>
          <w:lang w:val="it-IT"/>
        </w:rPr>
        <w:t>;</w:t>
      </w:r>
    </w:p>
    <w:p w14:paraId="76AB1833" w14:textId="30F4DEB4" w:rsidR="00B96E38" w:rsidRPr="00901558" w:rsidRDefault="00B96E38" w:rsidP="00977FC5">
      <w:pPr>
        <w:overflowPunct/>
        <w:autoSpaceDE/>
        <w:adjustRightInd/>
        <w:spacing w:line="276" w:lineRule="auto"/>
        <w:ind w:left="360"/>
        <w:rPr>
          <w:rFonts w:ascii="Arial" w:hAnsi="Arial" w:cs="Arial"/>
          <w:sz w:val="20"/>
          <w:lang w:val="it-IT"/>
        </w:rPr>
      </w:pPr>
      <w:r w:rsidRPr="00B96E38">
        <w:rPr>
          <w:rFonts w:ascii="Arial" w:hAnsi="Arial" w:cs="Arial"/>
          <w:sz w:val="20"/>
          <w:lang w:val="it-IT"/>
        </w:rPr>
        <w:t>(d) rappresentanti, dipendenti, consulenti, agenti, delegati, re</w:t>
      </w:r>
      <w:r>
        <w:rPr>
          <w:rFonts w:ascii="Arial" w:hAnsi="Arial" w:cs="Arial"/>
          <w:sz w:val="20"/>
          <w:lang w:val="it-IT"/>
        </w:rPr>
        <w:t>visori e fornito</w:t>
      </w:r>
      <w:r w:rsidR="00A519B1">
        <w:rPr>
          <w:rFonts w:ascii="Arial" w:hAnsi="Arial" w:cs="Arial"/>
          <w:sz w:val="20"/>
          <w:lang w:val="it-IT"/>
        </w:rPr>
        <w:t>ri di servizi del Titolare</w:t>
      </w:r>
      <w:r w:rsidRPr="00B96E38">
        <w:rPr>
          <w:rFonts w:ascii="Arial" w:hAnsi="Arial" w:cs="Arial"/>
          <w:sz w:val="20"/>
          <w:lang w:val="it-IT"/>
        </w:rPr>
        <w:t>;</w:t>
      </w:r>
      <w:r w:rsidR="00977FC5">
        <w:rPr>
          <w:rFonts w:ascii="Arial" w:hAnsi="Arial" w:cs="Arial"/>
          <w:sz w:val="20"/>
          <w:lang w:val="it-IT"/>
        </w:rPr>
        <w:t xml:space="preserve"> </w:t>
      </w:r>
      <w:r w:rsidRPr="00901558">
        <w:rPr>
          <w:rFonts w:ascii="Arial" w:hAnsi="Arial" w:cs="Arial"/>
          <w:sz w:val="20"/>
          <w:lang w:val="it-IT"/>
        </w:rPr>
        <w:t>e</w:t>
      </w:r>
    </w:p>
    <w:p w14:paraId="1CCC4B80" w14:textId="2E5DB2C3" w:rsidR="00B96E38" w:rsidRDefault="00B96E38" w:rsidP="00977FC5">
      <w:pPr>
        <w:overflowPunct/>
        <w:autoSpaceDE/>
        <w:adjustRightInd/>
        <w:spacing w:line="276" w:lineRule="auto"/>
        <w:ind w:left="360"/>
        <w:rPr>
          <w:rFonts w:ascii="Arial" w:hAnsi="Arial" w:cs="Arial"/>
          <w:sz w:val="20"/>
          <w:lang w:val="it-IT"/>
        </w:rPr>
      </w:pPr>
      <w:r w:rsidRPr="00901558">
        <w:rPr>
          <w:rFonts w:ascii="Arial" w:hAnsi="Arial" w:cs="Arial"/>
          <w:sz w:val="20"/>
          <w:lang w:val="it-IT"/>
        </w:rPr>
        <w:lastRenderedPageBreak/>
        <w:t>(</w:t>
      </w:r>
      <w:r w:rsidR="00977FC5">
        <w:rPr>
          <w:rFonts w:ascii="Arial" w:hAnsi="Arial" w:cs="Arial"/>
          <w:sz w:val="20"/>
          <w:lang w:val="it-IT"/>
        </w:rPr>
        <w:t>e)</w:t>
      </w:r>
      <w:r w:rsidRPr="00901558">
        <w:rPr>
          <w:rFonts w:ascii="Arial" w:hAnsi="Arial" w:cs="Arial"/>
          <w:sz w:val="20"/>
          <w:lang w:val="it-IT"/>
        </w:rPr>
        <w:t xml:space="preserve"> soggetti interessati alla ristrutturazione, al trasferimento, alla vendita, alla fusione o </w:t>
      </w:r>
      <w:r w:rsidR="00A519B1" w:rsidRPr="00901558">
        <w:rPr>
          <w:rFonts w:ascii="Arial" w:hAnsi="Arial" w:cs="Arial"/>
          <w:sz w:val="20"/>
          <w:lang w:val="it-IT"/>
        </w:rPr>
        <w:t>all’acquisizione di attività del Titolare</w:t>
      </w:r>
      <w:r w:rsidR="00B2446E" w:rsidRPr="00901558">
        <w:rPr>
          <w:rFonts w:ascii="Arial" w:hAnsi="Arial" w:cs="Arial"/>
          <w:sz w:val="20"/>
          <w:lang w:val="it-IT"/>
        </w:rPr>
        <w:t xml:space="preserve"> e altre operazioni che possono rendere necessaria la comunicazione di dati personali degli interessati anche a consulenti e / o possibili acquirenti e / o acquirenti / cessionari di asset, rami, quote del Titolare</w:t>
      </w:r>
      <w:r w:rsidRPr="00901558">
        <w:rPr>
          <w:rFonts w:ascii="Arial" w:hAnsi="Arial" w:cs="Arial"/>
          <w:sz w:val="20"/>
          <w:lang w:val="it-IT"/>
        </w:rPr>
        <w:t>.</w:t>
      </w:r>
    </w:p>
    <w:p w14:paraId="6479216C" w14:textId="77777777" w:rsidR="00F54BA9" w:rsidRDefault="00F54BA9" w:rsidP="00B96E38">
      <w:pPr>
        <w:overflowPunct/>
        <w:autoSpaceDE/>
        <w:adjustRightInd/>
        <w:spacing w:line="276" w:lineRule="auto"/>
        <w:rPr>
          <w:rFonts w:ascii="Arial" w:hAnsi="Arial" w:cs="Arial"/>
          <w:sz w:val="20"/>
          <w:lang w:val="it-IT"/>
        </w:rPr>
      </w:pPr>
    </w:p>
    <w:p w14:paraId="160427B8" w14:textId="77777777" w:rsidR="005133CB" w:rsidRDefault="00F54BA9" w:rsidP="00347B9B">
      <w:pPr>
        <w:overflowPunct/>
        <w:autoSpaceDE/>
        <w:adjustRightInd/>
        <w:spacing w:line="276" w:lineRule="auto"/>
        <w:ind w:firstLine="708"/>
        <w:rPr>
          <w:rFonts w:ascii="Arial" w:hAnsi="Arial" w:cs="Arial"/>
          <w:b/>
          <w:sz w:val="20"/>
          <w:lang w:val="it-IT"/>
        </w:rPr>
      </w:pPr>
      <w:r>
        <w:rPr>
          <w:rFonts w:ascii="Arial" w:hAnsi="Arial" w:cs="Arial"/>
          <w:sz w:val="20"/>
          <w:lang w:val="it-IT"/>
        </w:rPr>
        <w:t xml:space="preserve">I soggetti terzi possono agire quali titolari autonomi o responsabili del trattamento; a seconda del caso, verranno adottate le misure necessarie. Una lista dettagliata può essere fornita su richiesta. </w:t>
      </w:r>
    </w:p>
    <w:p w14:paraId="38747E82" w14:textId="77777777" w:rsidR="000C1903" w:rsidRDefault="000C1903" w:rsidP="00B96E38">
      <w:pPr>
        <w:overflowPunct/>
        <w:autoSpaceDE/>
        <w:adjustRightInd/>
        <w:spacing w:line="276" w:lineRule="auto"/>
        <w:rPr>
          <w:rFonts w:ascii="Arial" w:hAnsi="Arial" w:cs="Arial"/>
          <w:b/>
          <w:sz w:val="20"/>
          <w:lang w:val="it-IT"/>
        </w:rPr>
      </w:pPr>
    </w:p>
    <w:p w14:paraId="682611B3" w14:textId="77777777" w:rsidR="000C1903" w:rsidRDefault="000C1903" w:rsidP="00347B9B">
      <w:pPr>
        <w:overflowPunct/>
        <w:autoSpaceDE/>
        <w:adjustRightInd/>
        <w:spacing w:line="276" w:lineRule="auto"/>
        <w:ind w:firstLine="360"/>
        <w:rPr>
          <w:rFonts w:ascii="Arial" w:hAnsi="Arial" w:cs="Arial"/>
          <w:b/>
          <w:sz w:val="20"/>
          <w:lang w:val="it-IT"/>
        </w:rPr>
      </w:pPr>
      <w:r>
        <w:rPr>
          <w:rFonts w:ascii="Arial" w:hAnsi="Arial" w:cs="Arial"/>
          <w:sz w:val="20"/>
          <w:lang w:val="it-IT"/>
        </w:rPr>
        <w:t>I dati degli interessati non verranno diffusi.</w:t>
      </w:r>
    </w:p>
    <w:p w14:paraId="1781DD04" w14:textId="77777777" w:rsidR="005133CB" w:rsidRDefault="005133CB" w:rsidP="00B96E38">
      <w:pPr>
        <w:overflowPunct/>
        <w:autoSpaceDE/>
        <w:adjustRightInd/>
        <w:spacing w:line="276" w:lineRule="auto"/>
        <w:rPr>
          <w:rFonts w:ascii="Arial" w:hAnsi="Arial" w:cs="Arial"/>
          <w:b/>
          <w:sz w:val="20"/>
          <w:lang w:val="it-IT"/>
        </w:rPr>
      </w:pPr>
    </w:p>
    <w:p w14:paraId="22D0E197" w14:textId="77777777" w:rsidR="00211626" w:rsidRPr="000308EA" w:rsidRDefault="00B96E38" w:rsidP="000308EA">
      <w:pPr>
        <w:pStyle w:val="ListParagraph"/>
        <w:numPr>
          <w:ilvl w:val="0"/>
          <w:numId w:val="3"/>
        </w:numPr>
        <w:overflowPunct/>
        <w:autoSpaceDE/>
        <w:adjustRightInd/>
        <w:spacing w:line="276" w:lineRule="auto"/>
        <w:rPr>
          <w:rFonts w:ascii="Arial" w:hAnsi="Arial" w:cs="Arial"/>
          <w:b/>
          <w:sz w:val="20"/>
          <w:lang w:val="it-IT"/>
        </w:rPr>
      </w:pPr>
      <w:r>
        <w:rPr>
          <w:rFonts w:ascii="Arial" w:hAnsi="Arial" w:cs="Arial"/>
          <w:b/>
          <w:sz w:val="20"/>
          <w:lang w:val="it-IT"/>
        </w:rPr>
        <w:t>T</w:t>
      </w:r>
      <w:r w:rsidR="0043509F">
        <w:rPr>
          <w:rFonts w:ascii="Arial" w:hAnsi="Arial" w:cs="Arial"/>
          <w:b/>
          <w:sz w:val="20"/>
          <w:lang w:val="it-IT"/>
        </w:rPr>
        <w:t>rasferimento verso Paesi al di fuori dello Spazio Economico Europeo</w:t>
      </w:r>
    </w:p>
    <w:p w14:paraId="426B1587" w14:textId="77777777" w:rsidR="00211626" w:rsidRPr="000308EA" w:rsidRDefault="00784ABD" w:rsidP="00211626">
      <w:pPr>
        <w:spacing w:line="276" w:lineRule="auto"/>
        <w:rPr>
          <w:rFonts w:ascii="Arial" w:hAnsi="Arial" w:cs="Arial"/>
          <w:sz w:val="20"/>
          <w:lang w:val="it-IT"/>
        </w:rPr>
      </w:pPr>
    </w:p>
    <w:p w14:paraId="2125B450" w14:textId="51499608" w:rsidR="00D9248E" w:rsidRDefault="00D9248E" w:rsidP="00347B9B">
      <w:pPr>
        <w:spacing w:line="276" w:lineRule="auto"/>
        <w:ind w:firstLine="360"/>
        <w:rPr>
          <w:rFonts w:ascii="Arial" w:hAnsi="Arial" w:cs="Arial"/>
          <w:sz w:val="20"/>
          <w:lang w:val="it-IT"/>
        </w:rPr>
      </w:pPr>
      <w:r w:rsidRPr="00D9248E">
        <w:rPr>
          <w:rFonts w:ascii="Arial" w:hAnsi="Arial" w:cs="Arial"/>
          <w:sz w:val="20"/>
          <w:lang w:val="it-IT"/>
        </w:rPr>
        <w:t xml:space="preserve">Nell’attuale mercato globale, abbiamo la necessità di trasferire i suoi dati personali oltre i confini nazionali. Nella maggior parte dei casi, tali trasferimenti riguardano almeno una delle entità del nostro gruppo che operano nello Spazio Economico Europeo (SEE) e pertanto per i dati personali che noi trattiamo valgono le misure di protezione dell’Unione Europea. In pratica, ciò significa che tutte le entità </w:t>
      </w:r>
      <w:r w:rsidR="00F54BA9">
        <w:rPr>
          <w:rFonts w:ascii="Arial" w:hAnsi="Arial" w:cs="Arial"/>
          <w:sz w:val="20"/>
          <w:lang w:val="it-IT"/>
        </w:rPr>
        <w:t>del nostro gruppo acconsentono di</w:t>
      </w:r>
      <w:r w:rsidRPr="00D9248E">
        <w:rPr>
          <w:rFonts w:ascii="Arial" w:hAnsi="Arial" w:cs="Arial"/>
          <w:sz w:val="20"/>
          <w:lang w:val="it-IT"/>
        </w:rPr>
        <w:t xml:space="preserve"> trattare i suoi dati personali nel rispetto dei nostri elevati standard globali. Nei casi in cui trasferiamo i suoi dati personali nell’ambito del nostro gruppo ma al di fuori dello SEE, gli stessi ricevono comunque lo stesso grado di protezione che riceverebbero nello SEE</w:t>
      </w:r>
      <w:r w:rsidR="00A519B1">
        <w:rPr>
          <w:rFonts w:ascii="Arial" w:hAnsi="Arial" w:cs="Arial"/>
          <w:sz w:val="20"/>
          <w:lang w:val="it-IT"/>
        </w:rPr>
        <w:t>, adottando di volta in volta le garanzie opportune</w:t>
      </w:r>
      <w:r w:rsidRPr="00D9248E">
        <w:rPr>
          <w:rFonts w:ascii="Arial" w:hAnsi="Arial" w:cs="Arial"/>
          <w:sz w:val="20"/>
          <w:lang w:val="it-IT"/>
        </w:rPr>
        <w:t>.</w:t>
      </w:r>
    </w:p>
    <w:p w14:paraId="3E83137D" w14:textId="4BFA8932" w:rsidR="00A519B1" w:rsidRPr="00D9248E" w:rsidRDefault="00A519B1" w:rsidP="00E54DA5">
      <w:pPr>
        <w:spacing w:line="276" w:lineRule="auto"/>
        <w:rPr>
          <w:rFonts w:ascii="Arial" w:hAnsi="Arial" w:cs="Arial"/>
          <w:sz w:val="20"/>
          <w:lang w:val="it-IT"/>
        </w:rPr>
      </w:pPr>
    </w:p>
    <w:p w14:paraId="458F859D" w14:textId="642635DA" w:rsidR="0073370E" w:rsidRDefault="00D9248E" w:rsidP="00347B9B">
      <w:pPr>
        <w:spacing w:line="276" w:lineRule="auto"/>
        <w:ind w:firstLine="360"/>
        <w:rPr>
          <w:rFonts w:ascii="Arial" w:hAnsi="Arial" w:cs="Arial"/>
          <w:sz w:val="20"/>
          <w:lang w:val="it-IT"/>
        </w:rPr>
      </w:pPr>
      <w:r w:rsidRPr="00D9248E">
        <w:rPr>
          <w:rFonts w:ascii="Arial" w:hAnsi="Arial" w:cs="Arial"/>
          <w:sz w:val="20"/>
          <w:lang w:val="it-IT"/>
        </w:rPr>
        <w:t>Nel caso in cui sia necessario trasferire dati personali a soggetti terzi, operiamo rigorose verifiche dei soggetti cui comunichiamo i dati e il trasferimento dei dati avviene esclusivamente nel rispetto delle finalità per cui sono stati raccolti. I soggetti terzi che ci aiutano a trattare i suoi dati si trovano nei seguenti paesi: India, Repubblica Popolare Cinese e paesi non appartenenti allo SEE in cui è ubicato il suo sub-distributore.</w:t>
      </w:r>
    </w:p>
    <w:p w14:paraId="2E05C4C2" w14:textId="28ECE5E1" w:rsidR="00A519B1" w:rsidRDefault="00A519B1">
      <w:pPr>
        <w:spacing w:line="276" w:lineRule="auto"/>
        <w:rPr>
          <w:rFonts w:ascii="Arial" w:hAnsi="Arial" w:cs="Arial"/>
          <w:sz w:val="20"/>
          <w:lang w:val="it-IT"/>
        </w:rPr>
      </w:pPr>
    </w:p>
    <w:p w14:paraId="2E5A0F75" w14:textId="41C63130" w:rsidR="00A519B1" w:rsidRDefault="00A519B1" w:rsidP="00347B9B">
      <w:pPr>
        <w:spacing w:line="276" w:lineRule="auto"/>
        <w:ind w:firstLine="360"/>
        <w:rPr>
          <w:rFonts w:ascii="Arial" w:hAnsi="Arial" w:cs="Arial"/>
          <w:sz w:val="20"/>
          <w:lang w:val="it-IT"/>
        </w:rPr>
      </w:pPr>
      <w:r>
        <w:rPr>
          <w:rFonts w:ascii="Arial" w:hAnsi="Arial" w:cs="Arial"/>
          <w:sz w:val="20"/>
          <w:lang w:val="it-IT"/>
        </w:rPr>
        <w:t xml:space="preserve">Una lista dettagliata dei paesi di destinazione e delle garanzie adottate può essere fornita su richiesta. </w:t>
      </w:r>
    </w:p>
    <w:p w14:paraId="73115596" w14:textId="7B0D4969" w:rsidR="00162FE9" w:rsidRDefault="00162FE9">
      <w:pPr>
        <w:spacing w:line="276" w:lineRule="auto"/>
        <w:rPr>
          <w:rFonts w:ascii="Arial" w:hAnsi="Arial" w:cs="Arial"/>
          <w:sz w:val="20"/>
          <w:lang w:val="it-IT"/>
        </w:rPr>
      </w:pPr>
    </w:p>
    <w:p w14:paraId="09FFA813" w14:textId="77777777" w:rsidR="00211626" w:rsidRPr="002316A6" w:rsidRDefault="0043509F" w:rsidP="002316A6">
      <w:pPr>
        <w:pStyle w:val="ListParagraph"/>
        <w:numPr>
          <w:ilvl w:val="0"/>
          <w:numId w:val="3"/>
        </w:numPr>
        <w:overflowPunct/>
        <w:autoSpaceDE/>
        <w:adjustRightInd/>
        <w:spacing w:line="276" w:lineRule="auto"/>
        <w:rPr>
          <w:rFonts w:ascii="Arial" w:hAnsi="Arial" w:cs="Arial"/>
          <w:sz w:val="20"/>
          <w:lang w:val="it-IT"/>
        </w:rPr>
      </w:pPr>
      <w:r>
        <w:rPr>
          <w:rFonts w:ascii="Arial" w:hAnsi="Arial" w:cs="Arial"/>
          <w:b/>
          <w:sz w:val="20"/>
          <w:lang w:val="it-IT"/>
        </w:rPr>
        <w:t>I</w:t>
      </w:r>
      <w:r w:rsidR="00F820B4">
        <w:rPr>
          <w:rFonts w:ascii="Arial" w:hAnsi="Arial" w:cs="Arial"/>
          <w:b/>
          <w:sz w:val="20"/>
          <w:lang w:val="it-IT"/>
        </w:rPr>
        <w:t xml:space="preserve"> diritti degli i</w:t>
      </w:r>
      <w:r>
        <w:rPr>
          <w:rFonts w:ascii="Arial" w:hAnsi="Arial" w:cs="Arial"/>
          <w:b/>
          <w:sz w:val="20"/>
          <w:lang w:val="it-IT"/>
        </w:rPr>
        <w:t xml:space="preserve">nteressati </w:t>
      </w:r>
    </w:p>
    <w:p w14:paraId="2FDFA790" w14:textId="77777777" w:rsidR="00211626" w:rsidRPr="002316A6" w:rsidRDefault="00784ABD" w:rsidP="00211626">
      <w:pPr>
        <w:pStyle w:val="ListParagraph"/>
        <w:overflowPunct/>
        <w:autoSpaceDE/>
        <w:adjustRightInd/>
        <w:spacing w:line="276" w:lineRule="auto"/>
        <w:ind w:left="1080"/>
        <w:rPr>
          <w:rFonts w:ascii="Arial" w:hAnsi="Arial" w:cs="Arial"/>
          <w:sz w:val="20"/>
          <w:lang w:val="it-IT"/>
        </w:rPr>
      </w:pPr>
    </w:p>
    <w:p w14:paraId="322BFDCE" w14:textId="77777777" w:rsidR="000E08C3" w:rsidRPr="000E08C3" w:rsidRDefault="000E08C3" w:rsidP="00C606ED">
      <w:pPr>
        <w:spacing w:line="276" w:lineRule="auto"/>
        <w:ind w:firstLine="360"/>
        <w:rPr>
          <w:rFonts w:ascii="Arial" w:hAnsi="Arial" w:cs="Arial"/>
          <w:sz w:val="20"/>
          <w:lang w:val="it-IT"/>
        </w:rPr>
      </w:pPr>
      <w:r w:rsidRPr="000E08C3">
        <w:rPr>
          <w:rFonts w:ascii="Arial" w:hAnsi="Arial" w:cs="Arial"/>
          <w:sz w:val="20"/>
          <w:lang w:val="it-IT"/>
        </w:rPr>
        <w:t xml:space="preserve">Le leggi europee impongono pesanti obblighi per le aziende per quanto riguarda la protezione dei dati personali. A livello globale, le modalità da noi adottate per proteggere i suoi dati personali rispecchiano i nostri obblighi ai sensi della rispettiva legislazione dell’UE. Vari diritti in relazione all’utilizzo dei suoi dati personali le consentono di farci determinate richieste, </w:t>
      </w:r>
      <w:r w:rsidR="009834B9">
        <w:rPr>
          <w:rFonts w:ascii="Arial" w:hAnsi="Arial" w:cs="Arial"/>
          <w:sz w:val="20"/>
          <w:lang w:val="it-IT"/>
        </w:rPr>
        <w:t xml:space="preserve">seppur possono essere soggetti alla sussistenza di determinati presupposti da considerarsi rispetto al caso concreto, </w:t>
      </w:r>
      <w:r w:rsidRPr="000E08C3">
        <w:rPr>
          <w:rFonts w:ascii="Arial" w:hAnsi="Arial" w:cs="Arial"/>
          <w:sz w:val="20"/>
          <w:lang w:val="it-IT"/>
        </w:rPr>
        <w:t>vale a dire:</w:t>
      </w:r>
    </w:p>
    <w:p w14:paraId="5CB48E0B" w14:textId="77777777" w:rsidR="000E08C3" w:rsidRDefault="000E08C3" w:rsidP="000E08C3">
      <w:pPr>
        <w:spacing w:line="276" w:lineRule="auto"/>
        <w:rPr>
          <w:rFonts w:ascii="Arial" w:hAnsi="Arial" w:cs="Arial"/>
          <w:b/>
          <w:bCs/>
          <w:sz w:val="20"/>
          <w:lang w:val="it-IT"/>
        </w:rPr>
      </w:pPr>
    </w:p>
    <w:p w14:paraId="15BA1D68" w14:textId="18F4AC01" w:rsidR="000E08C3" w:rsidRPr="000E08C3" w:rsidRDefault="000E08C3" w:rsidP="000E08C3">
      <w:pPr>
        <w:pStyle w:val="ListParagraph"/>
        <w:numPr>
          <w:ilvl w:val="0"/>
          <w:numId w:val="18"/>
        </w:numPr>
        <w:spacing w:line="276" w:lineRule="auto"/>
        <w:rPr>
          <w:rFonts w:ascii="Arial" w:hAnsi="Arial" w:cs="Arial"/>
          <w:sz w:val="20"/>
          <w:lang w:val="it-IT"/>
        </w:rPr>
      </w:pPr>
      <w:r w:rsidRPr="000E08C3">
        <w:rPr>
          <w:rFonts w:ascii="Arial" w:hAnsi="Arial" w:cs="Arial"/>
          <w:b/>
          <w:bCs/>
          <w:sz w:val="20"/>
          <w:lang w:val="it-IT"/>
        </w:rPr>
        <w:t xml:space="preserve">Diritto di </w:t>
      </w:r>
      <w:r w:rsidR="009834B9">
        <w:rPr>
          <w:rFonts w:ascii="Arial" w:hAnsi="Arial" w:cs="Arial"/>
          <w:b/>
          <w:bCs/>
          <w:sz w:val="20"/>
          <w:lang w:val="it-IT"/>
        </w:rPr>
        <w:t xml:space="preserve">accedere ai dati e di </w:t>
      </w:r>
      <w:r w:rsidRPr="000E08C3">
        <w:rPr>
          <w:rFonts w:ascii="Arial" w:hAnsi="Arial" w:cs="Arial"/>
          <w:b/>
          <w:bCs/>
          <w:sz w:val="20"/>
          <w:lang w:val="it-IT"/>
        </w:rPr>
        <w:t>richiedere copia dei suoi dati personali</w:t>
      </w:r>
      <w:r w:rsidRPr="000E08C3">
        <w:rPr>
          <w:rFonts w:ascii="Arial" w:hAnsi="Arial" w:cs="Arial"/>
          <w:b/>
          <w:bCs/>
          <w:sz w:val="20"/>
          <w:lang w:val="it-IT"/>
        </w:rPr>
        <w:br/>
      </w:r>
      <w:r w:rsidRPr="000E08C3">
        <w:rPr>
          <w:rFonts w:ascii="Arial" w:hAnsi="Arial" w:cs="Arial"/>
          <w:sz w:val="20"/>
          <w:lang w:val="it-IT"/>
        </w:rPr>
        <w:t>Può accedere ai suoi dati personali in nostro possesso scrivendoci agli indirizzi i</w:t>
      </w:r>
      <w:r w:rsidR="00AA173B">
        <w:rPr>
          <w:rFonts w:ascii="Arial" w:hAnsi="Arial" w:cs="Arial"/>
          <w:sz w:val="20"/>
          <w:lang w:val="it-IT"/>
        </w:rPr>
        <w:t>ndicati in calce alla presente i</w:t>
      </w:r>
      <w:r w:rsidRPr="000E08C3">
        <w:rPr>
          <w:rFonts w:ascii="Arial" w:hAnsi="Arial" w:cs="Arial"/>
          <w:sz w:val="20"/>
          <w:lang w:val="it-IT"/>
        </w:rPr>
        <w:t>nformativa.</w:t>
      </w:r>
      <w:r w:rsidRPr="000E08C3">
        <w:rPr>
          <w:rFonts w:ascii="Arial" w:hAnsi="Arial" w:cs="Arial"/>
          <w:sz w:val="20"/>
          <w:lang w:val="it-IT"/>
        </w:rPr>
        <w:br/>
      </w:r>
    </w:p>
    <w:p w14:paraId="2006D75B" w14:textId="3250A3F9" w:rsidR="000E08C3" w:rsidRPr="000E08C3" w:rsidRDefault="000E08C3" w:rsidP="000E08C3">
      <w:pPr>
        <w:pStyle w:val="ListParagraph"/>
        <w:numPr>
          <w:ilvl w:val="0"/>
          <w:numId w:val="18"/>
        </w:numPr>
        <w:spacing w:line="276" w:lineRule="auto"/>
        <w:rPr>
          <w:rFonts w:ascii="Arial" w:hAnsi="Arial" w:cs="Arial"/>
          <w:sz w:val="20"/>
          <w:lang w:val="it-IT"/>
        </w:rPr>
      </w:pPr>
      <w:r w:rsidRPr="000E08C3">
        <w:rPr>
          <w:rFonts w:ascii="Arial" w:hAnsi="Arial" w:cs="Arial"/>
          <w:b/>
          <w:bCs/>
          <w:sz w:val="20"/>
          <w:lang w:val="it-IT"/>
        </w:rPr>
        <w:t>Diritto di informarci riguardo a suoi dati personali non corretti</w:t>
      </w:r>
      <w:r w:rsidRPr="000E08C3">
        <w:rPr>
          <w:rFonts w:ascii="Arial" w:hAnsi="Arial" w:cs="Arial"/>
          <w:b/>
          <w:bCs/>
          <w:sz w:val="20"/>
          <w:lang w:val="it-IT"/>
        </w:rPr>
        <w:br/>
      </w:r>
      <w:r w:rsidRPr="000E08C3">
        <w:rPr>
          <w:rFonts w:ascii="Arial" w:hAnsi="Arial" w:cs="Arial"/>
          <w:sz w:val="20"/>
          <w:lang w:val="it-IT"/>
        </w:rPr>
        <w:t>Nel caso ritenga che i suoi dati personali in nostro possesso siano errati, può informarcene contattando gli addetti di riferimento. Verificheremo l’accuratezza dei dati personali e ci impegneremo a correggerli, se necessario.</w:t>
      </w:r>
      <w:r w:rsidRPr="000E08C3">
        <w:rPr>
          <w:rFonts w:ascii="Arial" w:hAnsi="Arial" w:cs="Arial"/>
          <w:sz w:val="20"/>
          <w:lang w:val="it-IT"/>
        </w:rPr>
        <w:br/>
      </w:r>
    </w:p>
    <w:p w14:paraId="418076DB" w14:textId="2DA8BF99" w:rsidR="000E08C3" w:rsidRDefault="000E08C3" w:rsidP="000E08C3">
      <w:pPr>
        <w:pStyle w:val="ListParagraph"/>
        <w:numPr>
          <w:ilvl w:val="0"/>
          <w:numId w:val="18"/>
        </w:numPr>
        <w:spacing w:line="276" w:lineRule="auto"/>
        <w:rPr>
          <w:rFonts w:ascii="Arial" w:hAnsi="Arial" w:cs="Arial"/>
          <w:sz w:val="20"/>
          <w:lang w:val="it-IT"/>
        </w:rPr>
      </w:pPr>
      <w:r w:rsidRPr="000E08C3">
        <w:rPr>
          <w:rFonts w:ascii="Arial" w:hAnsi="Arial" w:cs="Arial"/>
          <w:b/>
          <w:bCs/>
          <w:sz w:val="20"/>
          <w:lang w:val="it-IT"/>
        </w:rPr>
        <w:t xml:space="preserve">Diritto di chiederci di interrompere l’utilizzo dei suoi dati personali, </w:t>
      </w:r>
      <w:r w:rsidR="00BB29C5">
        <w:rPr>
          <w:rFonts w:ascii="Arial" w:hAnsi="Arial" w:cs="Arial"/>
          <w:b/>
          <w:bCs/>
          <w:sz w:val="20"/>
          <w:lang w:val="it-IT"/>
        </w:rPr>
        <w:t xml:space="preserve">di opporsi </w:t>
      </w:r>
      <w:r w:rsidRPr="000E08C3">
        <w:rPr>
          <w:rFonts w:ascii="Arial" w:hAnsi="Arial" w:cs="Arial"/>
          <w:b/>
          <w:bCs/>
          <w:sz w:val="20"/>
          <w:lang w:val="it-IT"/>
        </w:rPr>
        <w:t>o di cancellarli</w:t>
      </w:r>
      <w:r w:rsidRPr="000E08C3">
        <w:rPr>
          <w:rFonts w:ascii="Arial" w:hAnsi="Arial" w:cs="Arial"/>
          <w:b/>
          <w:bCs/>
          <w:sz w:val="20"/>
          <w:lang w:val="it-IT"/>
        </w:rPr>
        <w:br/>
      </w:r>
      <w:r w:rsidRPr="000E08C3">
        <w:rPr>
          <w:rFonts w:ascii="Arial" w:hAnsi="Arial" w:cs="Arial"/>
          <w:sz w:val="20"/>
          <w:lang w:val="it-IT"/>
        </w:rPr>
        <w:t xml:space="preserve">Ha il diritto di opporsi all’utilizzo dei suoi dati personali. Può chiederci di cancellare o di limitare l’utilizzo dei suoi dati personali o di opporsi all’utilizzo degli stessi per determinate finalità, ad esempio, di marketing. Nel caso desideri che s’interrompa, in qualsiasi modo, l’utilizzo da parte nostra dei suoi dati personali, la invitiamo a contattarci. Ovviamente, </w:t>
      </w:r>
      <w:r w:rsidR="00113AA1">
        <w:rPr>
          <w:rFonts w:ascii="Arial" w:hAnsi="Arial" w:cs="Arial"/>
          <w:sz w:val="20"/>
          <w:lang w:val="it-IT"/>
        </w:rPr>
        <w:t>qualora il trattamento dei suoi dati personali fosse necessario per sod</w:t>
      </w:r>
      <w:r w:rsidR="00C606ED">
        <w:rPr>
          <w:rFonts w:ascii="Arial" w:hAnsi="Arial" w:cs="Arial"/>
          <w:sz w:val="20"/>
          <w:lang w:val="it-IT"/>
        </w:rPr>
        <w:t xml:space="preserve">disfare le finalità di cui al punto </w:t>
      </w:r>
      <w:r w:rsidR="00113AA1">
        <w:rPr>
          <w:rFonts w:ascii="Arial" w:hAnsi="Arial" w:cs="Arial"/>
          <w:sz w:val="20"/>
          <w:lang w:val="it-IT"/>
        </w:rPr>
        <w:t xml:space="preserve">2 della presente informativa, ci riserviamo di </w:t>
      </w:r>
      <w:r w:rsidR="00113AA1">
        <w:rPr>
          <w:rFonts w:ascii="Arial" w:hAnsi="Arial" w:cs="Arial"/>
          <w:sz w:val="20"/>
          <w:lang w:val="it-IT"/>
        </w:rPr>
        <w:lastRenderedPageBreak/>
        <w:t>svolgere le opportune valutazioni in merito alla possibilità di d</w:t>
      </w:r>
      <w:r w:rsidR="00F03828">
        <w:rPr>
          <w:rFonts w:ascii="Arial" w:hAnsi="Arial" w:cs="Arial"/>
          <w:sz w:val="20"/>
          <w:lang w:val="it-IT"/>
        </w:rPr>
        <w:t>are seguito alla sua richiesta (c</w:t>
      </w:r>
      <w:r w:rsidRPr="000E08C3">
        <w:rPr>
          <w:rFonts w:ascii="Arial" w:hAnsi="Arial" w:cs="Arial"/>
          <w:sz w:val="20"/>
          <w:lang w:val="it-IT"/>
        </w:rPr>
        <w:t>ome indicato in precedenza, in alcuni casi siamo obbligati a continuare a trattare i suoi dati personali per un</w:t>
      </w:r>
      <w:r>
        <w:rPr>
          <w:rFonts w:ascii="Arial" w:hAnsi="Arial" w:cs="Arial"/>
          <w:sz w:val="20"/>
          <w:lang w:val="it-IT"/>
        </w:rPr>
        <w:t xml:space="preserve"> periodo di tempo prestabilito</w:t>
      </w:r>
      <w:r w:rsidR="00F03828">
        <w:rPr>
          <w:rFonts w:ascii="Arial" w:hAnsi="Arial" w:cs="Arial"/>
          <w:sz w:val="20"/>
          <w:lang w:val="it-IT"/>
        </w:rPr>
        <w:t>)</w:t>
      </w:r>
      <w:r>
        <w:rPr>
          <w:rFonts w:ascii="Arial" w:hAnsi="Arial" w:cs="Arial"/>
          <w:sz w:val="20"/>
          <w:lang w:val="it-IT"/>
        </w:rPr>
        <w:t>.</w:t>
      </w:r>
    </w:p>
    <w:p w14:paraId="785C7D42" w14:textId="77777777" w:rsidR="005133CB" w:rsidRDefault="005133CB" w:rsidP="005133CB">
      <w:pPr>
        <w:pStyle w:val="ListParagraph"/>
        <w:spacing w:line="276" w:lineRule="auto"/>
        <w:rPr>
          <w:rFonts w:ascii="Arial" w:hAnsi="Arial" w:cs="Arial"/>
          <w:sz w:val="20"/>
          <w:lang w:val="it-IT"/>
        </w:rPr>
      </w:pPr>
    </w:p>
    <w:p w14:paraId="0F3E34AE" w14:textId="0B0DB272" w:rsidR="000B6D63" w:rsidRDefault="000E08C3" w:rsidP="007B102F">
      <w:pPr>
        <w:pStyle w:val="ListParagraph"/>
        <w:numPr>
          <w:ilvl w:val="0"/>
          <w:numId w:val="18"/>
        </w:numPr>
        <w:spacing w:line="276" w:lineRule="auto"/>
        <w:rPr>
          <w:rFonts w:ascii="Arial" w:hAnsi="Arial" w:cs="Arial"/>
          <w:sz w:val="20"/>
          <w:lang w:val="it-IT"/>
        </w:rPr>
      </w:pPr>
      <w:r w:rsidRPr="000E08C3">
        <w:rPr>
          <w:rFonts w:ascii="Arial" w:hAnsi="Arial" w:cs="Arial"/>
          <w:b/>
          <w:bCs/>
          <w:sz w:val="20"/>
          <w:lang w:val="it-IT"/>
        </w:rPr>
        <w:t>Portabilità dei dat</w:t>
      </w:r>
      <w:r w:rsidR="00977FC5">
        <w:rPr>
          <w:rFonts w:ascii="Arial" w:hAnsi="Arial" w:cs="Arial"/>
          <w:b/>
          <w:bCs/>
          <w:sz w:val="20"/>
          <w:lang w:val="it-IT"/>
        </w:rPr>
        <w:t>i</w:t>
      </w:r>
      <w:r w:rsidRPr="000E08C3">
        <w:rPr>
          <w:rFonts w:ascii="Arial" w:hAnsi="Arial" w:cs="Arial"/>
          <w:b/>
          <w:bCs/>
          <w:sz w:val="20"/>
          <w:lang w:val="it-IT"/>
        </w:rPr>
        <w:br/>
      </w:r>
      <w:r w:rsidR="00BB29C5">
        <w:rPr>
          <w:rFonts w:ascii="Arial" w:hAnsi="Arial" w:cs="Arial"/>
          <w:sz w:val="20"/>
          <w:lang w:val="it-IT"/>
        </w:rPr>
        <w:t>Lei</w:t>
      </w:r>
      <w:r w:rsidRPr="000E08C3">
        <w:rPr>
          <w:rFonts w:ascii="Arial" w:hAnsi="Arial" w:cs="Arial"/>
          <w:sz w:val="20"/>
          <w:lang w:val="it-IT"/>
        </w:rPr>
        <w:t xml:space="preserve"> può ottenere copia dei suoi dati in un formato elettrico d’uso comune in modo da poterli gestire e trasmettere ad altro titolare del trattamento.</w:t>
      </w:r>
    </w:p>
    <w:p w14:paraId="6077B9AC" w14:textId="77777777" w:rsidR="009834B9" w:rsidRPr="009834B9" w:rsidRDefault="009834B9" w:rsidP="009834B9">
      <w:pPr>
        <w:pStyle w:val="ListParagraph"/>
        <w:rPr>
          <w:rFonts w:ascii="Arial" w:hAnsi="Arial" w:cs="Arial"/>
          <w:sz w:val="20"/>
          <w:lang w:val="it-IT"/>
        </w:rPr>
      </w:pPr>
    </w:p>
    <w:p w14:paraId="6C1AD9BE" w14:textId="77777777" w:rsidR="009834B9" w:rsidRPr="009834B9" w:rsidRDefault="009834B9" w:rsidP="009834B9">
      <w:pPr>
        <w:pStyle w:val="ListParagraph"/>
        <w:numPr>
          <w:ilvl w:val="0"/>
          <w:numId w:val="18"/>
        </w:numPr>
        <w:spacing w:line="276" w:lineRule="auto"/>
        <w:rPr>
          <w:rFonts w:ascii="Arial" w:hAnsi="Arial" w:cs="Arial"/>
          <w:b/>
          <w:sz w:val="20"/>
          <w:lang w:val="it-IT"/>
        </w:rPr>
      </w:pPr>
      <w:r w:rsidRPr="009834B9">
        <w:rPr>
          <w:rFonts w:ascii="Arial" w:hAnsi="Arial" w:cs="Arial"/>
          <w:b/>
          <w:sz w:val="20"/>
          <w:lang w:val="it-IT"/>
        </w:rPr>
        <w:t xml:space="preserve">Limitazione del trattamento </w:t>
      </w:r>
    </w:p>
    <w:p w14:paraId="5D203B31" w14:textId="77777777" w:rsidR="009834B9" w:rsidRDefault="009834B9" w:rsidP="009834B9">
      <w:pPr>
        <w:pStyle w:val="ListParagraph"/>
        <w:spacing w:line="276" w:lineRule="auto"/>
        <w:rPr>
          <w:rFonts w:ascii="Arial" w:hAnsi="Arial" w:cs="Arial"/>
          <w:sz w:val="20"/>
          <w:lang w:val="it-IT"/>
        </w:rPr>
      </w:pPr>
      <w:r>
        <w:rPr>
          <w:rFonts w:ascii="Arial" w:hAnsi="Arial" w:cs="Arial"/>
          <w:sz w:val="20"/>
          <w:lang w:val="it-IT"/>
        </w:rPr>
        <w:t xml:space="preserve">Lei ha il diritto di ottenere dal Titolare la limitazione del trattamento.  </w:t>
      </w:r>
    </w:p>
    <w:p w14:paraId="388BB9AB" w14:textId="77777777" w:rsidR="000B6D63" w:rsidRPr="000B6D63" w:rsidRDefault="000B6D63" w:rsidP="000B6D63">
      <w:pPr>
        <w:pStyle w:val="ListParagraph"/>
        <w:rPr>
          <w:rFonts w:ascii="Arial" w:hAnsi="Arial" w:cs="Arial"/>
          <w:sz w:val="20"/>
          <w:lang w:val="it-IT"/>
        </w:rPr>
      </w:pPr>
    </w:p>
    <w:p w14:paraId="635E9A0E" w14:textId="77777777" w:rsidR="000B6D63" w:rsidRPr="00354D8F" w:rsidRDefault="000B6D63" w:rsidP="000B6D63">
      <w:pPr>
        <w:numPr>
          <w:ilvl w:val="0"/>
          <w:numId w:val="18"/>
        </w:numPr>
        <w:spacing w:line="276" w:lineRule="auto"/>
        <w:rPr>
          <w:rFonts w:ascii="Arial" w:hAnsi="Arial" w:cs="Arial"/>
          <w:sz w:val="20"/>
          <w:lang w:val="it-IT"/>
        </w:rPr>
      </w:pPr>
      <w:r>
        <w:rPr>
          <w:rFonts w:ascii="Arial" w:hAnsi="Arial" w:cs="Arial"/>
          <w:b/>
          <w:bCs/>
          <w:sz w:val="20"/>
          <w:lang w:val="it-IT"/>
        </w:rPr>
        <w:t>Presentare r</w:t>
      </w:r>
      <w:r w:rsidRPr="00354D8F">
        <w:rPr>
          <w:rFonts w:ascii="Arial" w:hAnsi="Arial" w:cs="Arial"/>
          <w:b/>
          <w:bCs/>
          <w:sz w:val="20"/>
          <w:lang w:val="it-IT"/>
        </w:rPr>
        <w:t>eclami</w:t>
      </w:r>
    </w:p>
    <w:p w14:paraId="3F48E91F" w14:textId="20FAC932" w:rsidR="000B6D63" w:rsidRDefault="000B6D63" w:rsidP="00812F48">
      <w:pPr>
        <w:spacing w:line="276" w:lineRule="auto"/>
        <w:ind w:left="708"/>
        <w:rPr>
          <w:rFonts w:ascii="Arial" w:hAnsi="Arial" w:cs="Arial"/>
          <w:sz w:val="20"/>
          <w:lang w:val="it-IT"/>
        </w:rPr>
      </w:pPr>
      <w:r>
        <w:rPr>
          <w:rFonts w:ascii="Arial" w:hAnsi="Arial" w:cs="Arial"/>
          <w:sz w:val="20"/>
          <w:lang w:val="it-IT"/>
        </w:rPr>
        <w:t xml:space="preserve">Lei può </w:t>
      </w:r>
      <w:r w:rsidR="00C606ED">
        <w:rPr>
          <w:rFonts w:ascii="Arial" w:hAnsi="Arial" w:cs="Arial"/>
          <w:sz w:val="20"/>
          <w:lang w:val="it-IT"/>
        </w:rPr>
        <w:t xml:space="preserve">rivolgere qualsiasi richiesta inerente </w:t>
      </w:r>
      <w:proofErr w:type="gramStart"/>
      <w:r w:rsidR="00C606ED">
        <w:rPr>
          <w:rFonts w:ascii="Arial" w:hAnsi="Arial" w:cs="Arial"/>
          <w:sz w:val="20"/>
          <w:lang w:val="it-IT"/>
        </w:rPr>
        <w:t>il</w:t>
      </w:r>
      <w:proofErr w:type="gramEnd"/>
      <w:r w:rsidR="00C606ED">
        <w:rPr>
          <w:rFonts w:ascii="Arial" w:hAnsi="Arial" w:cs="Arial"/>
          <w:sz w:val="20"/>
          <w:lang w:val="it-IT"/>
        </w:rPr>
        <w:t xml:space="preserve"> trattamento dei suoi dati personali,</w:t>
      </w:r>
      <w:r>
        <w:rPr>
          <w:rFonts w:ascii="Arial" w:hAnsi="Arial" w:cs="Arial"/>
          <w:sz w:val="20"/>
          <w:lang w:val="it-IT"/>
        </w:rPr>
        <w:t xml:space="preserve"> contattando il Titolare </w:t>
      </w:r>
      <w:r w:rsidRPr="00354D8F">
        <w:rPr>
          <w:rFonts w:ascii="Arial" w:hAnsi="Arial" w:cs="Arial"/>
          <w:sz w:val="20"/>
          <w:lang w:val="it-IT"/>
        </w:rPr>
        <w:t>al seguente indirizzo:</w:t>
      </w:r>
    </w:p>
    <w:p w14:paraId="125AB54D" w14:textId="77777777" w:rsidR="00F85901" w:rsidRPr="000A41BF" w:rsidRDefault="00F85901" w:rsidP="00F85901">
      <w:pPr>
        <w:ind w:left="708"/>
        <w:rPr>
          <w:rFonts w:ascii="Arial" w:hAnsi="Arial" w:cs="Arial"/>
          <w:sz w:val="20"/>
          <w:lang w:val="it-IT"/>
        </w:rPr>
      </w:pPr>
      <w:r w:rsidRPr="000A41BF">
        <w:rPr>
          <w:rFonts w:ascii="Arial" w:hAnsi="Arial" w:cs="Arial"/>
          <w:sz w:val="20"/>
          <w:lang w:val="it-IT"/>
        </w:rPr>
        <w:t>FIL (Luxembourg) S.A.</w:t>
      </w:r>
    </w:p>
    <w:p w14:paraId="5D4A9C4A" w14:textId="1D52643F" w:rsidR="00F85901" w:rsidRPr="00495BD7" w:rsidRDefault="00F85901" w:rsidP="00F85901">
      <w:pPr>
        <w:spacing w:line="276" w:lineRule="auto"/>
        <w:ind w:left="708"/>
        <w:rPr>
          <w:rFonts w:ascii="Arial" w:hAnsi="Arial" w:cs="Arial"/>
          <w:sz w:val="20"/>
          <w:lang w:val="it-IT"/>
        </w:rPr>
      </w:pPr>
      <w:r w:rsidRPr="00495BD7">
        <w:rPr>
          <w:rFonts w:ascii="Arial" w:hAnsi="Arial" w:cs="Arial"/>
          <w:sz w:val="20"/>
          <w:lang w:val="it-IT"/>
        </w:rPr>
        <w:t xml:space="preserve">rue Albert </w:t>
      </w:r>
      <w:proofErr w:type="spellStart"/>
      <w:r w:rsidRPr="00495BD7">
        <w:rPr>
          <w:rFonts w:ascii="Arial" w:hAnsi="Arial" w:cs="Arial"/>
          <w:sz w:val="20"/>
          <w:lang w:val="it-IT"/>
        </w:rPr>
        <w:t>Borschette</w:t>
      </w:r>
      <w:proofErr w:type="spellEnd"/>
      <w:r w:rsidRPr="00495BD7">
        <w:rPr>
          <w:rFonts w:ascii="Arial" w:hAnsi="Arial" w:cs="Arial"/>
          <w:sz w:val="20"/>
          <w:lang w:val="it-IT"/>
        </w:rPr>
        <w:t>, BP 2174 L-1021 Lussembu</w:t>
      </w:r>
      <w:r w:rsidR="00495BD7" w:rsidRPr="00495BD7">
        <w:rPr>
          <w:rFonts w:ascii="Arial" w:hAnsi="Arial" w:cs="Arial"/>
          <w:sz w:val="20"/>
          <w:lang w:val="it-IT"/>
        </w:rPr>
        <w:t>r</w:t>
      </w:r>
      <w:r w:rsidRPr="00495BD7">
        <w:rPr>
          <w:rFonts w:ascii="Arial" w:hAnsi="Arial" w:cs="Arial"/>
          <w:sz w:val="20"/>
          <w:lang w:val="it-IT"/>
        </w:rPr>
        <w:t>go</w:t>
      </w:r>
    </w:p>
    <w:p w14:paraId="644D6DD5" w14:textId="4CB36C16" w:rsidR="000B6D63" w:rsidRPr="00354D8F" w:rsidRDefault="000B6D63" w:rsidP="003412E0">
      <w:pPr>
        <w:spacing w:line="276" w:lineRule="auto"/>
        <w:ind w:left="708"/>
        <w:rPr>
          <w:rFonts w:ascii="Arial" w:hAnsi="Arial" w:cs="Arial"/>
          <w:sz w:val="20"/>
          <w:lang w:val="it-IT"/>
        </w:rPr>
      </w:pPr>
      <w:r w:rsidRPr="00354D8F">
        <w:rPr>
          <w:rFonts w:ascii="Arial" w:hAnsi="Arial" w:cs="Arial"/>
          <w:sz w:val="20"/>
          <w:lang w:val="it-IT"/>
        </w:rPr>
        <w:t>In alternativa, può rivolgersi al referente Fidelity locale che provvederà a gestire la richiesta in collaborazione con il responsabile della protezione dei dati personali (</w:t>
      </w:r>
      <w:r w:rsidRPr="00354D8F">
        <w:rPr>
          <w:rFonts w:ascii="Arial" w:hAnsi="Arial" w:cs="Arial"/>
          <w:i/>
          <w:iCs/>
          <w:sz w:val="20"/>
          <w:lang w:val="it-IT"/>
        </w:rPr>
        <w:t xml:space="preserve">Data </w:t>
      </w:r>
      <w:proofErr w:type="spellStart"/>
      <w:r w:rsidRPr="00354D8F">
        <w:rPr>
          <w:rFonts w:ascii="Arial" w:hAnsi="Arial" w:cs="Arial"/>
          <w:i/>
          <w:iCs/>
          <w:sz w:val="20"/>
          <w:lang w:val="it-IT"/>
        </w:rPr>
        <w:t>Protection</w:t>
      </w:r>
      <w:proofErr w:type="spellEnd"/>
      <w:r w:rsidRPr="00354D8F">
        <w:rPr>
          <w:rFonts w:ascii="Arial" w:hAnsi="Arial" w:cs="Arial"/>
          <w:i/>
          <w:iCs/>
          <w:sz w:val="20"/>
          <w:lang w:val="it-IT"/>
        </w:rPr>
        <w:t xml:space="preserve"> Office</w:t>
      </w:r>
      <w:r w:rsidRPr="00354D8F">
        <w:rPr>
          <w:rFonts w:ascii="Arial" w:hAnsi="Arial" w:cs="Arial"/>
          <w:sz w:val="20"/>
          <w:lang w:val="it-IT"/>
        </w:rPr>
        <w:t>).</w:t>
      </w:r>
    </w:p>
    <w:p w14:paraId="097B67AA" w14:textId="77777777" w:rsidR="000B6D63" w:rsidRDefault="000B6D63" w:rsidP="000B6D63">
      <w:pPr>
        <w:spacing w:line="276" w:lineRule="auto"/>
        <w:ind w:left="708"/>
        <w:rPr>
          <w:rFonts w:ascii="Arial" w:hAnsi="Arial" w:cs="Arial"/>
          <w:sz w:val="20"/>
          <w:lang w:val="it-IT"/>
        </w:rPr>
      </w:pPr>
    </w:p>
    <w:p w14:paraId="5E448BB8" w14:textId="77777777" w:rsidR="000B6D63" w:rsidRPr="00354D8F" w:rsidRDefault="000B6D63" w:rsidP="000B6D63">
      <w:pPr>
        <w:spacing w:line="276" w:lineRule="auto"/>
        <w:ind w:left="708"/>
        <w:rPr>
          <w:rFonts w:ascii="Arial" w:hAnsi="Arial" w:cs="Arial"/>
          <w:sz w:val="20"/>
          <w:lang w:val="it-IT"/>
        </w:rPr>
      </w:pPr>
      <w:r w:rsidRPr="00354D8F">
        <w:rPr>
          <w:rFonts w:ascii="Arial" w:hAnsi="Arial" w:cs="Arial"/>
          <w:sz w:val="20"/>
          <w:lang w:val="it-IT"/>
        </w:rPr>
        <w:t xml:space="preserve">Infine, ha altresì il diritto di reclamare presso il garante per la </w:t>
      </w:r>
      <w:r w:rsidRPr="00162FE9">
        <w:rPr>
          <w:rFonts w:ascii="Arial" w:hAnsi="Arial" w:cs="Arial"/>
          <w:sz w:val="20"/>
          <w:lang w:val="it-IT"/>
        </w:rPr>
        <w:t>protezione dei dati del Lussemburgo</w:t>
      </w:r>
      <w:r w:rsidRPr="00354D8F">
        <w:rPr>
          <w:rFonts w:ascii="Arial" w:hAnsi="Arial" w:cs="Arial"/>
          <w:sz w:val="20"/>
          <w:lang w:val="it-IT"/>
        </w:rPr>
        <w:t xml:space="preserve"> (vedere dati di contatto più avanti) o altro garante europeo (es., nel paese in cui risiede):</w:t>
      </w:r>
    </w:p>
    <w:p w14:paraId="06B0FD12" w14:textId="77777777" w:rsidR="000B6D63" w:rsidRPr="00354D8F" w:rsidRDefault="000B6D63" w:rsidP="000B6D63">
      <w:pPr>
        <w:spacing w:line="276" w:lineRule="auto"/>
        <w:ind w:left="708"/>
        <w:rPr>
          <w:rFonts w:ascii="Arial" w:hAnsi="Arial" w:cs="Arial"/>
          <w:sz w:val="20"/>
          <w:lang w:val="fr-FR"/>
        </w:rPr>
      </w:pPr>
      <w:r w:rsidRPr="00354D8F">
        <w:rPr>
          <w:rFonts w:ascii="Arial" w:hAnsi="Arial" w:cs="Arial"/>
          <w:sz w:val="20"/>
          <w:lang w:val="fr-FR"/>
        </w:rPr>
        <w:t>Commission nationale pour la protection des données</w:t>
      </w:r>
    </w:p>
    <w:p w14:paraId="7A45A1B4" w14:textId="77777777" w:rsidR="00977FC5" w:rsidRDefault="000B6D63" w:rsidP="000B6D63">
      <w:pPr>
        <w:spacing w:line="276" w:lineRule="auto"/>
        <w:ind w:left="708"/>
        <w:rPr>
          <w:rFonts w:ascii="Arial" w:hAnsi="Arial" w:cs="Arial"/>
          <w:sz w:val="20"/>
          <w:lang w:val="fr-FR"/>
        </w:rPr>
      </w:pPr>
      <w:r w:rsidRPr="00354D8F">
        <w:rPr>
          <w:rFonts w:ascii="Arial" w:hAnsi="Arial" w:cs="Arial"/>
          <w:sz w:val="20"/>
          <w:lang w:val="fr-FR"/>
        </w:rPr>
        <w:t xml:space="preserve">1, avenue du </w:t>
      </w:r>
      <w:proofErr w:type="spellStart"/>
      <w:r w:rsidRPr="00354D8F">
        <w:rPr>
          <w:rFonts w:ascii="Arial" w:hAnsi="Arial" w:cs="Arial"/>
          <w:sz w:val="20"/>
          <w:lang w:val="fr-FR"/>
        </w:rPr>
        <w:t>Rock’n’Roll</w:t>
      </w:r>
      <w:proofErr w:type="spellEnd"/>
    </w:p>
    <w:p w14:paraId="4EE94C3E" w14:textId="5C597043" w:rsidR="000B6D63" w:rsidRPr="00354D8F" w:rsidRDefault="000B6D63" w:rsidP="000B6D63">
      <w:pPr>
        <w:spacing w:line="276" w:lineRule="auto"/>
        <w:ind w:left="708"/>
        <w:rPr>
          <w:rFonts w:ascii="Arial" w:hAnsi="Arial" w:cs="Arial"/>
          <w:sz w:val="20"/>
          <w:lang w:val="fr-FR"/>
        </w:rPr>
      </w:pPr>
      <w:r w:rsidRPr="00354D8F">
        <w:rPr>
          <w:rFonts w:ascii="Arial" w:hAnsi="Arial" w:cs="Arial"/>
          <w:sz w:val="20"/>
          <w:lang w:val="fr-FR"/>
        </w:rPr>
        <w:t>L - 4361 Esch-sur-Alzette</w:t>
      </w:r>
    </w:p>
    <w:p w14:paraId="671EC2E8" w14:textId="77777777" w:rsidR="000B6D63" w:rsidRPr="00F03828" w:rsidRDefault="000B6D63" w:rsidP="000B6D63">
      <w:pPr>
        <w:spacing w:line="276" w:lineRule="auto"/>
        <w:ind w:left="708"/>
        <w:rPr>
          <w:rFonts w:ascii="Arial" w:hAnsi="Arial" w:cs="Arial"/>
          <w:sz w:val="20"/>
          <w:lang w:val="de-DE"/>
        </w:rPr>
      </w:pPr>
      <w:r w:rsidRPr="00F03828">
        <w:rPr>
          <w:rFonts w:ascii="Arial" w:hAnsi="Arial" w:cs="Arial"/>
          <w:sz w:val="20"/>
          <w:lang w:val="de-DE"/>
        </w:rPr>
        <w:t>Tel.: (+352) 26 10 60-1</w:t>
      </w:r>
    </w:p>
    <w:p w14:paraId="22283D10" w14:textId="77777777" w:rsidR="00FE1F98" w:rsidRPr="00F03828" w:rsidRDefault="00784ABD" w:rsidP="00812F48">
      <w:pPr>
        <w:pStyle w:val="ListParagraph"/>
        <w:spacing w:line="276" w:lineRule="auto"/>
        <w:rPr>
          <w:rFonts w:ascii="Arial" w:hAnsi="Arial" w:cs="Arial"/>
          <w:sz w:val="20"/>
          <w:lang w:val="de-DE"/>
        </w:rPr>
      </w:pPr>
      <w:hyperlink r:id="rId8" w:history="1">
        <w:r w:rsidR="000B6D63" w:rsidRPr="00F03828">
          <w:rPr>
            <w:rStyle w:val="Hyperlink"/>
            <w:rFonts w:ascii="Arial" w:hAnsi="Arial" w:cs="Arial"/>
            <w:sz w:val="20"/>
            <w:lang w:val="de-DE"/>
          </w:rPr>
          <w:t>https://cnpd.public.lu</w:t>
        </w:r>
      </w:hyperlink>
      <w:r w:rsidR="000E08C3" w:rsidRPr="00F03828">
        <w:rPr>
          <w:rFonts w:ascii="Arial" w:hAnsi="Arial" w:cs="Arial"/>
          <w:sz w:val="20"/>
          <w:lang w:val="de-DE"/>
        </w:rPr>
        <w:br/>
      </w:r>
    </w:p>
    <w:p w14:paraId="7CBB4F2C" w14:textId="77777777" w:rsidR="006F6A35" w:rsidRPr="00F03828" w:rsidRDefault="006F6A35" w:rsidP="00FE1F98">
      <w:pPr>
        <w:spacing w:line="276" w:lineRule="auto"/>
        <w:rPr>
          <w:rFonts w:ascii="Arial" w:hAnsi="Arial" w:cs="Arial"/>
          <w:sz w:val="20"/>
          <w:lang w:val="de-DE"/>
        </w:rPr>
      </w:pPr>
    </w:p>
    <w:p w14:paraId="38D94C50" w14:textId="77777777" w:rsidR="00211626" w:rsidRPr="00154B60" w:rsidRDefault="0043509F" w:rsidP="00154B60">
      <w:pPr>
        <w:pStyle w:val="ListParagraph"/>
        <w:numPr>
          <w:ilvl w:val="0"/>
          <w:numId w:val="3"/>
        </w:numPr>
        <w:overflowPunct/>
        <w:autoSpaceDE/>
        <w:adjustRightInd/>
        <w:spacing w:line="276" w:lineRule="auto"/>
        <w:rPr>
          <w:rFonts w:ascii="Arial" w:hAnsi="Arial" w:cs="Arial"/>
          <w:b/>
          <w:sz w:val="20"/>
          <w:lang w:val="it-IT"/>
        </w:rPr>
      </w:pPr>
      <w:r>
        <w:rPr>
          <w:rFonts w:ascii="Arial" w:hAnsi="Arial" w:cs="Arial"/>
          <w:b/>
          <w:sz w:val="20"/>
          <w:lang w:val="it-IT"/>
        </w:rPr>
        <w:t>Aggiornamento dell’informativa sul trattamento dei dati personali</w:t>
      </w:r>
    </w:p>
    <w:p w14:paraId="03516053" w14:textId="77777777" w:rsidR="00211626" w:rsidRPr="00154B60" w:rsidRDefault="00784ABD" w:rsidP="00211626">
      <w:pPr>
        <w:pStyle w:val="ListParagraph"/>
        <w:spacing w:line="276" w:lineRule="auto"/>
        <w:ind w:left="1080"/>
        <w:rPr>
          <w:rFonts w:ascii="Arial" w:hAnsi="Arial" w:cs="Arial"/>
          <w:b/>
          <w:sz w:val="20"/>
          <w:lang w:val="it-IT"/>
        </w:rPr>
      </w:pPr>
    </w:p>
    <w:p w14:paraId="63E8F9A9" w14:textId="6102889D" w:rsidR="003875BC" w:rsidRDefault="0043509F" w:rsidP="001540CB">
      <w:pPr>
        <w:spacing w:line="276" w:lineRule="auto"/>
        <w:ind w:firstLine="360"/>
        <w:rPr>
          <w:rFonts w:ascii="Arial" w:hAnsi="Arial" w:cs="Arial"/>
          <w:sz w:val="20"/>
          <w:lang w:val="it-IT"/>
        </w:rPr>
      </w:pPr>
      <w:r>
        <w:rPr>
          <w:rFonts w:ascii="Arial" w:hAnsi="Arial" w:cs="Arial"/>
          <w:sz w:val="20"/>
          <w:lang w:val="it-IT"/>
        </w:rPr>
        <w:t xml:space="preserve">La </w:t>
      </w:r>
      <w:r w:rsidRPr="00653B13">
        <w:rPr>
          <w:rFonts w:ascii="Arial" w:hAnsi="Arial" w:cs="Arial"/>
          <w:sz w:val="20"/>
          <w:lang w:val="it-IT"/>
        </w:rPr>
        <w:t>presente informativa potrebbe essere successivamente modificata o aggiornata.</w:t>
      </w:r>
      <w:r w:rsidR="00B96E38" w:rsidRPr="00653B13">
        <w:rPr>
          <w:rFonts w:ascii="Arial" w:hAnsi="Arial" w:cs="Arial"/>
          <w:sz w:val="20"/>
          <w:lang w:val="it-IT"/>
        </w:rPr>
        <w:t xml:space="preserve"> </w:t>
      </w:r>
      <w:r w:rsidRPr="00653B13">
        <w:rPr>
          <w:rFonts w:ascii="Arial" w:hAnsi="Arial" w:cs="Arial"/>
          <w:sz w:val="20"/>
          <w:lang w:val="it-IT"/>
        </w:rPr>
        <w:t xml:space="preserve">La presente versione è di </w:t>
      </w:r>
      <w:r w:rsidR="007E02C4" w:rsidRPr="00653B13">
        <w:rPr>
          <w:rFonts w:ascii="Arial" w:hAnsi="Arial" w:cs="Arial"/>
          <w:sz w:val="20"/>
          <w:lang w:val="it-IT"/>
        </w:rPr>
        <w:t>gennaio 2021</w:t>
      </w:r>
      <w:r w:rsidRPr="00653B13">
        <w:rPr>
          <w:rFonts w:ascii="Arial" w:hAnsi="Arial" w:cs="Arial"/>
          <w:sz w:val="20"/>
          <w:lang w:val="it-IT"/>
        </w:rPr>
        <w:t>.</w:t>
      </w:r>
      <w:r>
        <w:rPr>
          <w:rFonts w:ascii="Arial" w:hAnsi="Arial" w:cs="Arial"/>
          <w:sz w:val="20"/>
          <w:lang w:val="it-IT"/>
        </w:rPr>
        <w:t xml:space="preserve"> </w:t>
      </w:r>
    </w:p>
    <w:p w14:paraId="7BBEBA5C" w14:textId="77777777" w:rsidR="005851FD" w:rsidRDefault="00784ABD" w:rsidP="00C419BA">
      <w:pPr>
        <w:spacing w:line="276" w:lineRule="auto"/>
        <w:rPr>
          <w:rFonts w:ascii="Arial" w:hAnsi="Arial" w:cs="Arial"/>
          <w:sz w:val="20"/>
          <w:lang w:val="it-IT"/>
        </w:rPr>
      </w:pPr>
    </w:p>
    <w:p w14:paraId="5F0056D4" w14:textId="77777777" w:rsidR="00C419BA" w:rsidRPr="00C419BA" w:rsidRDefault="00784ABD" w:rsidP="00C419BA">
      <w:pPr>
        <w:spacing w:line="276" w:lineRule="auto"/>
        <w:rPr>
          <w:rFonts w:ascii="Arial" w:hAnsi="Arial" w:cs="Arial"/>
          <w:b/>
          <w:sz w:val="20"/>
          <w:u w:val="single"/>
          <w:lang w:val="it-IT"/>
        </w:rPr>
      </w:pPr>
    </w:p>
    <w:sectPr w:rsidR="00C419BA" w:rsidRPr="00C419BA" w:rsidSect="005133CB">
      <w:headerReference w:type="default" r:id="rId9"/>
      <w:footerReference w:type="default" r:id="rId10"/>
      <w:pgSz w:w="11906" w:h="16838"/>
      <w:pgMar w:top="1560" w:right="1134" w:bottom="1134" w:left="1134" w:header="708" w:footer="5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37C1E1" w14:textId="77777777" w:rsidR="003B7FA3" w:rsidRDefault="003B7FA3">
      <w:r>
        <w:separator/>
      </w:r>
    </w:p>
  </w:endnote>
  <w:endnote w:type="continuationSeparator" w:id="0">
    <w:p w14:paraId="4547D2EC" w14:textId="77777777" w:rsidR="003B7FA3" w:rsidRDefault="003B7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E225B" w14:textId="77777777" w:rsidR="0066436A" w:rsidRDefault="00784ABD">
    <w:pPr>
      <w:pStyle w:val="Footer"/>
    </w:pPr>
  </w:p>
  <w:p w14:paraId="7EC8B4CD" w14:textId="77777777" w:rsidR="0066436A" w:rsidRDefault="00784A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6050C5" w14:textId="77777777" w:rsidR="003B7FA3" w:rsidRDefault="003B7FA3">
      <w:r>
        <w:separator/>
      </w:r>
    </w:p>
  </w:footnote>
  <w:footnote w:type="continuationSeparator" w:id="0">
    <w:p w14:paraId="60B087D5" w14:textId="77777777" w:rsidR="003B7FA3" w:rsidRDefault="003B7F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9246D" w14:textId="77777777" w:rsidR="00CF1BE2" w:rsidRDefault="00CF1BE2">
    <w:pPr>
      <w:pStyle w:val="Header"/>
    </w:pPr>
    <w:r>
      <w:rPr>
        <w:noProof/>
        <w:lang w:val="it-IT" w:eastAsia="it-IT"/>
      </w:rPr>
      <w:drawing>
        <wp:inline distT="0" distB="0" distL="0" distR="0" wp14:anchorId="6D379A8E" wp14:editId="09311B25">
          <wp:extent cx="647700" cy="5200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50659" cy="522450"/>
                  </a:xfrm>
                  <a:prstGeom prst="rect">
                    <a:avLst/>
                  </a:prstGeom>
                </pic:spPr>
              </pic:pic>
            </a:graphicData>
          </a:graphic>
        </wp:inline>
      </w:drawing>
    </w:r>
  </w:p>
  <w:p w14:paraId="21776C0D" w14:textId="77777777" w:rsidR="00CF1BE2" w:rsidRDefault="00CF1BE2">
    <w:pPr>
      <w:pStyle w:val="Header"/>
    </w:pPr>
  </w:p>
  <w:p w14:paraId="7D78EB56" w14:textId="77777777" w:rsidR="00CF1BE2" w:rsidRDefault="00CF1B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7E92099E"/>
    <w:lvl w:ilvl="0">
      <w:start w:val="1"/>
      <w:numFmt w:val="decimal"/>
      <w:pStyle w:val="Heading1"/>
      <w:lvlText w:val="%1."/>
      <w:legacy w:legacy="1" w:legacySpace="0" w:legacyIndent="737"/>
      <w:lvlJc w:val="left"/>
      <w:pPr>
        <w:ind w:left="737" w:hanging="737"/>
      </w:pPr>
    </w:lvl>
    <w:lvl w:ilvl="1">
      <w:start w:val="1"/>
      <w:numFmt w:val="decimal"/>
      <w:pStyle w:val="Heading2"/>
      <w:lvlText w:val="%1.%2"/>
      <w:legacy w:legacy="1" w:legacySpace="0" w:legacyIndent="737"/>
      <w:lvlJc w:val="left"/>
      <w:pPr>
        <w:ind w:left="1440" w:hanging="737"/>
      </w:pPr>
    </w:lvl>
    <w:lvl w:ilvl="2">
      <w:start w:val="1"/>
      <w:numFmt w:val="decimal"/>
      <w:pStyle w:val="Heading3"/>
      <w:lvlText w:val="%1.%2.%3"/>
      <w:legacy w:legacy="1" w:legacySpace="0" w:legacyIndent="737"/>
      <w:lvlJc w:val="left"/>
      <w:pPr>
        <w:ind w:left="2160" w:hanging="737"/>
      </w:pPr>
      <w:rPr>
        <w:b/>
      </w:rPr>
    </w:lvl>
    <w:lvl w:ilvl="3">
      <w:start w:val="1"/>
      <w:numFmt w:val="decimal"/>
      <w:pStyle w:val="Heading4"/>
      <w:lvlText w:val="%1.%2.%3.%4"/>
      <w:legacy w:legacy="1" w:legacySpace="0" w:legacyIndent="737"/>
      <w:lvlJc w:val="left"/>
      <w:pPr>
        <w:ind w:left="2880" w:hanging="737"/>
      </w:pPr>
    </w:lvl>
    <w:lvl w:ilvl="4">
      <w:start w:val="1"/>
      <w:numFmt w:val="lowerLetter"/>
      <w:pStyle w:val="Heading5"/>
      <w:lvlText w:val="(%5)"/>
      <w:legacy w:legacy="1" w:legacySpace="0" w:legacyIndent="737"/>
      <w:lvlJc w:val="left"/>
      <w:pPr>
        <w:ind w:left="3600" w:hanging="737"/>
      </w:pPr>
    </w:lvl>
    <w:lvl w:ilvl="5">
      <w:start w:val="1"/>
      <w:numFmt w:val="lowerRoman"/>
      <w:pStyle w:val="Heading6"/>
      <w:lvlText w:val="(%6)"/>
      <w:legacy w:legacy="1" w:legacySpace="0" w:legacyIndent="737"/>
      <w:lvlJc w:val="left"/>
      <w:pPr>
        <w:ind w:left="4320" w:hanging="737"/>
      </w:pPr>
    </w:lvl>
    <w:lvl w:ilvl="6">
      <w:start w:val="1"/>
      <w:numFmt w:val="decimal"/>
      <w:pStyle w:val="Heading7"/>
      <w:lvlText w:val="(%7)"/>
      <w:legacy w:legacy="1" w:legacySpace="0" w:legacyIndent="737"/>
      <w:lvlJc w:val="left"/>
      <w:pPr>
        <w:ind w:left="5040" w:hanging="737"/>
      </w:pPr>
    </w:lvl>
    <w:lvl w:ilvl="7">
      <w:start w:val="1"/>
      <w:numFmt w:val="none"/>
      <w:pStyle w:val="Heading8"/>
      <w:suff w:val="nothing"/>
      <w:lvlText w:val=""/>
      <w:lvlJc w:val="left"/>
      <w:pPr>
        <w:ind w:left="0" w:hanging="720"/>
      </w:pPr>
    </w:lvl>
    <w:lvl w:ilvl="8">
      <w:start w:val="1"/>
      <w:numFmt w:val="none"/>
      <w:pStyle w:val="Heading9"/>
      <w:suff w:val="nothing"/>
      <w:lvlText w:val=""/>
      <w:lvlJc w:val="left"/>
      <w:pPr>
        <w:ind w:left="0" w:hanging="720"/>
      </w:pPr>
    </w:lvl>
  </w:abstractNum>
  <w:abstractNum w:abstractNumId="1" w15:restartNumberingAfterBreak="0">
    <w:nsid w:val="05801F3F"/>
    <w:multiLevelType w:val="hybridMultilevel"/>
    <w:tmpl w:val="507645AE"/>
    <w:lvl w:ilvl="0" w:tplc="6562D296">
      <w:start w:val="1"/>
      <w:numFmt w:val="bullet"/>
      <w:lvlText w:val="-"/>
      <w:lvlJc w:val="left"/>
      <w:pPr>
        <w:ind w:left="1776" w:hanging="360"/>
      </w:pPr>
      <w:rPr>
        <w:rFonts w:ascii="Arial" w:eastAsia="Calibri" w:hAnsi="Arial" w:cs="Arial"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2" w15:restartNumberingAfterBreak="0">
    <w:nsid w:val="06F16D5E"/>
    <w:multiLevelType w:val="multilevel"/>
    <w:tmpl w:val="E6DE8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5F5BA9"/>
    <w:multiLevelType w:val="hybridMultilevel"/>
    <w:tmpl w:val="501CBE7C"/>
    <w:lvl w:ilvl="0" w:tplc="3ABA39BE">
      <w:start w:val="1"/>
      <w:numFmt w:val="lowerRoman"/>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0DFA6FFA"/>
    <w:multiLevelType w:val="hybridMultilevel"/>
    <w:tmpl w:val="51606948"/>
    <w:lvl w:ilvl="0" w:tplc="C7580F6E">
      <w:start w:val="1"/>
      <w:numFmt w:val="lowerRoman"/>
      <w:lvlText w:val="(%1)"/>
      <w:lvlJc w:val="left"/>
      <w:pPr>
        <w:ind w:left="1080" w:hanging="720"/>
      </w:pPr>
      <w:rPr>
        <w:rFonts w:ascii="Arial" w:hAnsi="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67F40DD"/>
    <w:multiLevelType w:val="hybridMultilevel"/>
    <w:tmpl w:val="0146185A"/>
    <w:lvl w:ilvl="0" w:tplc="402EB9CC">
      <w:start w:val="1"/>
      <w:numFmt w:val="lowerLetter"/>
      <w:lvlText w:val="%1)"/>
      <w:lvlJc w:val="left"/>
      <w:pPr>
        <w:ind w:left="720" w:hanging="360"/>
      </w:pPr>
      <w:rPr>
        <w:rFonts w:hint="default"/>
      </w:rPr>
    </w:lvl>
    <w:lvl w:ilvl="1" w:tplc="7B5CF190" w:tentative="1">
      <w:start w:val="1"/>
      <w:numFmt w:val="lowerLetter"/>
      <w:lvlText w:val="%2."/>
      <w:lvlJc w:val="left"/>
      <w:pPr>
        <w:ind w:left="1440" w:hanging="360"/>
      </w:pPr>
    </w:lvl>
    <w:lvl w:ilvl="2" w:tplc="E40E7DF4" w:tentative="1">
      <w:start w:val="1"/>
      <w:numFmt w:val="lowerRoman"/>
      <w:lvlText w:val="%3."/>
      <w:lvlJc w:val="right"/>
      <w:pPr>
        <w:ind w:left="2160" w:hanging="180"/>
      </w:pPr>
    </w:lvl>
    <w:lvl w:ilvl="3" w:tplc="95B0ED36" w:tentative="1">
      <w:start w:val="1"/>
      <w:numFmt w:val="decimal"/>
      <w:lvlText w:val="%4."/>
      <w:lvlJc w:val="left"/>
      <w:pPr>
        <w:ind w:left="2880" w:hanging="360"/>
      </w:pPr>
    </w:lvl>
    <w:lvl w:ilvl="4" w:tplc="D0AE3D3E" w:tentative="1">
      <w:start w:val="1"/>
      <w:numFmt w:val="lowerLetter"/>
      <w:lvlText w:val="%5."/>
      <w:lvlJc w:val="left"/>
      <w:pPr>
        <w:ind w:left="3600" w:hanging="360"/>
      </w:pPr>
    </w:lvl>
    <w:lvl w:ilvl="5" w:tplc="F1C83166" w:tentative="1">
      <w:start w:val="1"/>
      <w:numFmt w:val="lowerRoman"/>
      <w:lvlText w:val="%6."/>
      <w:lvlJc w:val="right"/>
      <w:pPr>
        <w:ind w:left="4320" w:hanging="180"/>
      </w:pPr>
    </w:lvl>
    <w:lvl w:ilvl="6" w:tplc="9C9A572A" w:tentative="1">
      <w:start w:val="1"/>
      <w:numFmt w:val="decimal"/>
      <w:lvlText w:val="%7."/>
      <w:lvlJc w:val="left"/>
      <w:pPr>
        <w:ind w:left="5040" w:hanging="360"/>
      </w:pPr>
    </w:lvl>
    <w:lvl w:ilvl="7" w:tplc="5DE6BCE6" w:tentative="1">
      <w:start w:val="1"/>
      <w:numFmt w:val="lowerLetter"/>
      <w:lvlText w:val="%8."/>
      <w:lvlJc w:val="left"/>
      <w:pPr>
        <w:ind w:left="5760" w:hanging="360"/>
      </w:pPr>
    </w:lvl>
    <w:lvl w:ilvl="8" w:tplc="65AAB7DE" w:tentative="1">
      <w:start w:val="1"/>
      <w:numFmt w:val="lowerRoman"/>
      <w:lvlText w:val="%9."/>
      <w:lvlJc w:val="right"/>
      <w:pPr>
        <w:ind w:left="6480" w:hanging="180"/>
      </w:pPr>
    </w:lvl>
  </w:abstractNum>
  <w:abstractNum w:abstractNumId="6" w15:restartNumberingAfterBreak="0">
    <w:nsid w:val="1ABB38F2"/>
    <w:multiLevelType w:val="hybridMultilevel"/>
    <w:tmpl w:val="DC6818F8"/>
    <w:lvl w:ilvl="0" w:tplc="4512344A">
      <w:start w:val="1"/>
      <w:numFmt w:val="lowerLetter"/>
      <w:lvlText w:val="%1)"/>
      <w:lvlJc w:val="left"/>
      <w:pPr>
        <w:ind w:left="720" w:hanging="360"/>
      </w:pPr>
      <w:rPr>
        <w:rFonts w:hint="default"/>
      </w:rPr>
    </w:lvl>
    <w:lvl w:ilvl="1" w:tplc="7D084390" w:tentative="1">
      <w:start w:val="1"/>
      <w:numFmt w:val="lowerLetter"/>
      <w:lvlText w:val="%2."/>
      <w:lvlJc w:val="left"/>
      <w:pPr>
        <w:ind w:left="1440" w:hanging="360"/>
      </w:pPr>
    </w:lvl>
    <w:lvl w:ilvl="2" w:tplc="6BD2D7F6" w:tentative="1">
      <w:start w:val="1"/>
      <w:numFmt w:val="lowerRoman"/>
      <w:lvlText w:val="%3."/>
      <w:lvlJc w:val="right"/>
      <w:pPr>
        <w:ind w:left="2160" w:hanging="180"/>
      </w:pPr>
    </w:lvl>
    <w:lvl w:ilvl="3" w:tplc="7F78B7AE" w:tentative="1">
      <w:start w:val="1"/>
      <w:numFmt w:val="decimal"/>
      <w:lvlText w:val="%4."/>
      <w:lvlJc w:val="left"/>
      <w:pPr>
        <w:ind w:left="2880" w:hanging="360"/>
      </w:pPr>
    </w:lvl>
    <w:lvl w:ilvl="4" w:tplc="38B00B84" w:tentative="1">
      <w:start w:val="1"/>
      <w:numFmt w:val="lowerLetter"/>
      <w:lvlText w:val="%5."/>
      <w:lvlJc w:val="left"/>
      <w:pPr>
        <w:ind w:left="3600" w:hanging="360"/>
      </w:pPr>
    </w:lvl>
    <w:lvl w:ilvl="5" w:tplc="41FCB3F0" w:tentative="1">
      <w:start w:val="1"/>
      <w:numFmt w:val="lowerRoman"/>
      <w:lvlText w:val="%6."/>
      <w:lvlJc w:val="right"/>
      <w:pPr>
        <w:ind w:left="4320" w:hanging="180"/>
      </w:pPr>
    </w:lvl>
    <w:lvl w:ilvl="6" w:tplc="B0BCB6A8" w:tentative="1">
      <w:start w:val="1"/>
      <w:numFmt w:val="decimal"/>
      <w:lvlText w:val="%7."/>
      <w:lvlJc w:val="left"/>
      <w:pPr>
        <w:ind w:left="5040" w:hanging="360"/>
      </w:pPr>
    </w:lvl>
    <w:lvl w:ilvl="7" w:tplc="C292FFD2" w:tentative="1">
      <w:start w:val="1"/>
      <w:numFmt w:val="lowerLetter"/>
      <w:lvlText w:val="%8."/>
      <w:lvlJc w:val="left"/>
      <w:pPr>
        <w:ind w:left="5760" w:hanging="360"/>
      </w:pPr>
    </w:lvl>
    <w:lvl w:ilvl="8" w:tplc="DC5656C6" w:tentative="1">
      <w:start w:val="1"/>
      <w:numFmt w:val="lowerRoman"/>
      <w:lvlText w:val="%9."/>
      <w:lvlJc w:val="right"/>
      <w:pPr>
        <w:ind w:left="6480" w:hanging="180"/>
      </w:pPr>
    </w:lvl>
  </w:abstractNum>
  <w:abstractNum w:abstractNumId="7" w15:restartNumberingAfterBreak="0">
    <w:nsid w:val="1B401D8B"/>
    <w:multiLevelType w:val="hybridMultilevel"/>
    <w:tmpl w:val="5CFC8DFA"/>
    <w:lvl w:ilvl="0" w:tplc="1C6EEDA2">
      <w:start w:val="1"/>
      <w:numFmt w:val="lowerRoman"/>
      <w:lvlText w:val="(%1)"/>
      <w:lvlJc w:val="left"/>
      <w:pPr>
        <w:ind w:left="1080" w:hanging="720"/>
      </w:pPr>
      <w:rPr>
        <w:rFonts w:ascii="Arial" w:hAnsi="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BA24E7D"/>
    <w:multiLevelType w:val="hybridMultilevel"/>
    <w:tmpl w:val="A5148346"/>
    <w:lvl w:ilvl="0" w:tplc="82767C4C">
      <w:start w:val="1"/>
      <w:numFmt w:val="lowerLetter"/>
      <w:lvlText w:val="%1)"/>
      <w:lvlJc w:val="left"/>
      <w:pPr>
        <w:ind w:left="720" w:hanging="360"/>
      </w:pPr>
    </w:lvl>
    <w:lvl w:ilvl="1" w:tplc="DA6E3586" w:tentative="1">
      <w:start w:val="1"/>
      <w:numFmt w:val="lowerLetter"/>
      <w:lvlText w:val="%2."/>
      <w:lvlJc w:val="left"/>
      <w:pPr>
        <w:ind w:left="1440" w:hanging="360"/>
      </w:pPr>
    </w:lvl>
    <w:lvl w:ilvl="2" w:tplc="A006A24C" w:tentative="1">
      <w:start w:val="1"/>
      <w:numFmt w:val="lowerRoman"/>
      <w:lvlText w:val="%3."/>
      <w:lvlJc w:val="right"/>
      <w:pPr>
        <w:ind w:left="2160" w:hanging="180"/>
      </w:pPr>
    </w:lvl>
    <w:lvl w:ilvl="3" w:tplc="D4AE9AC2" w:tentative="1">
      <w:start w:val="1"/>
      <w:numFmt w:val="decimal"/>
      <w:lvlText w:val="%4."/>
      <w:lvlJc w:val="left"/>
      <w:pPr>
        <w:ind w:left="2880" w:hanging="360"/>
      </w:pPr>
    </w:lvl>
    <w:lvl w:ilvl="4" w:tplc="B2C4B1CE" w:tentative="1">
      <w:start w:val="1"/>
      <w:numFmt w:val="lowerLetter"/>
      <w:lvlText w:val="%5."/>
      <w:lvlJc w:val="left"/>
      <w:pPr>
        <w:ind w:left="3600" w:hanging="360"/>
      </w:pPr>
    </w:lvl>
    <w:lvl w:ilvl="5" w:tplc="A13C0752" w:tentative="1">
      <w:start w:val="1"/>
      <w:numFmt w:val="lowerRoman"/>
      <w:lvlText w:val="%6."/>
      <w:lvlJc w:val="right"/>
      <w:pPr>
        <w:ind w:left="4320" w:hanging="180"/>
      </w:pPr>
    </w:lvl>
    <w:lvl w:ilvl="6" w:tplc="504AA720" w:tentative="1">
      <w:start w:val="1"/>
      <w:numFmt w:val="decimal"/>
      <w:lvlText w:val="%7."/>
      <w:lvlJc w:val="left"/>
      <w:pPr>
        <w:ind w:left="5040" w:hanging="360"/>
      </w:pPr>
    </w:lvl>
    <w:lvl w:ilvl="7" w:tplc="F3F4A290" w:tentative="1">
      <w:start w:val="1"/>
      <w:numFmt w:val="lowerLetter"/>
      <w:lvlText w:val="%8."/>
      <w:lvlJc w:val="left"/>
      <w:pPr>
        <w:ind w:left="5760" w:hanging="360"/>
      </w:pPr>
    </w:lvl>
    <w:lvl w:ilvl="8" w:tplc="FA008122" w:tentative="1">
      <w:start w:val="1"/>
      <w:numFmt w:val="lowerRoman"/>
      <w:lvlText w:val="%9."/>
      <w:lvlJc w:val="right"/>
      <w:pPr>
        <w:ind w:left="6480" w:hanging="180"/>
      </w:pPr>
    </w:lvl>
  </w:abstractNum>
  <w:abstractNum w:abstractNumId="9" w15:restartNumberingAfterBreak="0">
    <w:nsid w:val="22A42CFE"/>
    <w:multiLevelType w:val="multilevel"/>
    <w:tmpl w:val="A724B5E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2D3E6ACD"/>
    <w:multiLevelType w:val="hybridMultilevel"/>
    <w:tmpl w:val="63D08F2A"/>
    <w:lvl w:ilvl="0" w:tplc="B24EE75C">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ED267E5"/>
    <w:multiLevelType w:val="hybridMultilevel"/>
    <w:tmpl w:val="F58CA12A"/>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31035EE"/>
    <w:multiLevelType w:val="hybridMultilevel"/>
    <w:tmpl w:val="52AC13F0"/>
    <w:lvl w:ilvl="0" w:tplc="1938F188">
      <w:start w:val="1"/>
      <w:numFmt w:val="lowerLetter"/>
      <w:lvlText w:val="%1)"/>
      <w:lvlJc w:val="left"/>
      <w:pPr>
        <w:ind w:left="720" w:hanging="360"/>
      </w:pPr>
    </w:lvl>
    <w:lvl w:ilvl="1" w:tplc="9C0CEFFE">
      <w:start w:val="1"/>
      <w:numFmt w:val="lowerLetter"/>
      <w:lvlText w:val="%2."/>
      <w:lvlJc w:val="left"/>
      <w:pPr>
        <w:ind w:left="1440" w:hanging="360"/>
      </w:pPr>
    </w:lvl>
    <w:lvl w:ilvl="2" w:tplc="ADC8714A">
      <w:start w:val="1"/>
      <w:numFmt w:val="lowerRoman"/>
      <w:lvlText w:val="%3."/>
      <w:lvlJc w:val="right"/>
      <w:pPr>
        <w:ind w:left="2160" w:hanging="180"/>
      </w:pPr>
    </w:lvl>
    <w:lvl w:ilvl="3" w:tplc="888864D8">
      <w:start w:val="1"/>
      <w:numFmt w:val="decimal"/>
      <w:lvlText w:val="%4."/>
      <w:lvlJc w:val="left"/>
      <w:pPr>
        <w:ind w:left="2880" w:hanging="360"/>
      </w:pPr>
    </w:lvl>
    <w:lvl w:ilvl="4" w:tplc="339C33FC">
      <w:start w:val="1"/>
      <w:numFmt w:val="lowerLetter"/>
      <w:lvlText w:val="%5."/>
      <w:lvlJc w:val="left"/>
      <w:pPr>
        <w:ind w:left="3600" w:hanging="360"/>
      </w:pPr>
    </w:lvl>
    <w:lvl w:ilvl="5" w:tplc="BE427DD6">
      <w:start w:val="1"/>
      <w:numFmt w:val="lowerRoman"/>
      <w:lvlText w:val="%6."/>
      <w:lvlJc w:val="right"/>
      <w:pPr>
        <w:ind w:left="4320" w:hanging="180"/>
      </w:pPr>
    </w:lvl>
    <w:lvl w:ilvl="6" w:tplc="F828A028">
      <w:start w:val="1"/>
      <w:numFmt w:val="decimal"/>
      <w:lvlText w:val="%7."/>
      <w:lvlJc w:val="left"/>
      <w:pPr>
        <w:ind w:left="5040" w:hanging="360"/>
      </w:pPr>
    </w:lvl>
    <w:lvl w:ilvl="7" w:tplc="B28078E4">
      <w:start w:val="1"/>
      <w:numFmt w:val="lowerLetter"/>
      <w:lvlText w:val="%8."/>
      <w:lvlJc w:val="left"/>
      <w:pPr>
        <w:ind w:left="5760" w:hanging="360"/>
      </w:pPr>
    </w:lvl>
    <w:lvl w:ilvl="8" w:tplc="636A437A">
      <w:start w:val="1"/>
      <w:numFmt w:val="lowerRoman"/>
      <w:lvlText w:val="%9."/>
      <w:lvlJc w:val="right"/>
      <w:pPr>
        <w:ind w:left="6480" w:hanging="180"/>
      </w:pPr>
    </w:lvl>
  </w:abstractNum>
  <w:abstractNum w:abstractNumId="13" w15:restartNumberingAfterBreak="0">
    <w:nsid w:val="3690745B"/>
    <w:multiLevelType w:val="hybridMultilevel"/>
    <w:tmpl w:val="3E28DFCC"/>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94E6876"/>
    <w:multiLevelType w:val="hybridMultilevel"/>
    <w:tmpl w:val="EBC45F02"/>
    <w:lvl w:ilvl="0" w:tplc="1A44E65C">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EB541C1"/>
    <w:multiLevelType w:val="hybridMultilevel"/>
    <w:tmpl w:val="7444DBA2"/>
    <w:lvl w:ilvl="0" w:tplc="CB423BD2">
      <w:start w:val="1"/>
      <w:numFmt w:val="bullet"/>
      <w:lvlText w:val="-"/>
      <w:lvlJc w:val="left"/>
      <w:pPr>
        <w:ind w:left="720" w:hanging="360"/>
      </w:pPr>
      <w:rPr>
        <w:rFonts w:ascii="Arial" w:eastAsiaTheme="minorHAnsi"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524B44E8"/>
    <w:multiLevelType w:val="hybridMultilevel"/>
    <w:tmpl w:val="2056D1D0"/>
    <w:lvl w:ilvl="0" w:tplc="C464EDF2">
      <w:start w:val="1"/>
      <w:numFmt w:val="bullet"/>
      <w:lvlText w:val="-"/>
      <w:lvlJc w:val="left"/>
      <w:pPr>
        <w:ind w:left="720" w:hanging="360"/>
      </w:pPr>
      <w:rPr>
        <w:rFonts w:ascii="Arial" w:eastAsia="Times New Roman"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F213FDA"/>
    <w:multiLevelType w:val="hybridMultilevel"/>
    <w:tmpl w:val="F702AC5A"/>
    <w:lvl w:ilvl="0" w:tplc="B99041D8">
      <w:start w:val="1"/>
      <w:numFmt w:val="decimal"/>
      <w:lvlText w:val="%1."/>
      <w:lvlJc w:val="left"/>
      <w:pPr>
        <w:ind w:left="720" w:hanging="360"/>
      </w:pPr>
      <w:rPr>
        <w:b/>
      </w:rPr>
    </w:lvl>
    <w:lvl w:ilvl="1" w:tplc="6AC21C24">
      <w:start w:val="1"/>
      <w:numFmt w:val="lowerLetter"/>
      <w:lvlText w:val="%2."/>
      <w:lvlJc w:val="left"/>
      <w:pPr>
        <w:ind w:left="1440" w:hanging="360"/>
      </w:pPr>
    </w:lvl>
    <w:lvl w:ilvl="2" w:tplc="ECF28282">
      <w:start w:val="1"/>
      <w:numFmt w:val="lowerRoman"/>
      <w:lvlText w:val="%3."/>
      <w:lvlJc w:val="right"/>
      <w:pPr>
        <w:ind w:left="2160" w:hanging="180"/>
      </w:pPr>
    </w:lvl>
    <w:lvl w:ilvl="3" w:tplc="45E84364">
      <w:start w:val="1"/>
      <w:numFmt w:val="decimal"/>
      <w:lvlText w:val="%4."/>
      <w:lvlJc w:val="left"/>
      <w:pPr>
        <w:ind w:left="2880" w:hanging="360"/>
      </w:pPr>
    </w:lvl>
    <w:lvl w:ilvl="4" w:tplc="BC4E7A02">
      <w:start w:val="1"/>
      <w:numFmt w:val="lowerLetter"/>
      <w:lvlText w:val="%5."/>
      <w:lvlJc w:val="left"/>
      <w:pPr>
        <w:ind w:left="3600" w:hanging="360"/>
      </w:pPr>
    </w:lvl>
    <w:lvl w:ilvl="5" w:tplc="00A895AC">
      <w:start w:val="1"/>
      <w:numFmt w:val="lowerRoman"/>
      <w:lvlText w:val="%6."/>
      <w:lvlJc w:val="right"/>
      <w:pPr>
        <w:ind w:left="4320" w:hanging="180"/>
      </w:pPr>
    </w:lvl>
    <w:lvl w:ilvl="6" w:tplc="4EDA6A60">
      <w:start w:val="1"/>
      <w:numFmt w:val="decimal"/>
      <w:lvlText w:val="%7."/>
      <w:lvlJc w:val="left"/>
      <w:pPr>
        <w:ind w:left="5040" w:hanging="360"/>
      </w:pPr>
    </w:lvl>
    <w:lvl w:ilvl="7" w:tplc="72B4BC8C">
      <w:start w:val="1"/>
      <w:numFmt w:val="lowerLetter"/>
      <w:lvlText w:val="%8."/>
      <w:lvlJc w:val="left"/>
      <w:pPr>
        <w:ind w:left="5760" w:hanging="360"/>
      </w:pPr>
    </w:lvl>
    <w:lvl w:ilvl="8" w:tplc="D318D66A">
      <w:start w:val="1"/>
      <w:numFmt w:val="lowerRoman"/>
      <w:lvlText w:val="%9."/>
      <w:lvlJc w:val="right"/>
      <w:pPr>
        <w:ind w:left="6480" w:hanging="180"/>
      </w:pPr>
    </w:lvl>
  </w:abstractNum>
  <w:abstractNum w:abstractNumId="18" w15:restartNumberingAfterBreak="0">
    <w:nsid w:val="702A41EF"/>
    <w:multiLevelType w:val="hybridMultilevel"/>
    <w:tmpl w:val="6E7283A8"/>
    <w:lvl w:ilvl="0" w:tplc="39001696">
      <w:start w:val="1"/>
      <w:numFmt w:val="lowerLetter"/>
      <w:lvlText w:val="%1)"/>
      <w:lvlJc w:val="left"/>
      <w:pPr>
        <w:ind w:left="720" w:hanging="360"/>
      </w:pPr>
    </w:lvl>
    <w:lvl w:ilvl="1" w:tplc="EA1E3458" w:tentative="1">
      <w:start w:val="1"/>
      <w:numFmt w:val="lowerLetter"/>
      <w:lvlText w:val="%2."/>
      <w:lvlJc w:val="left"/>
      <w:pPr>
        <w:ind w:left="1440" w:hanging="360"/>
      </w:pPr>
    </w:lvl>
    <w:lvl w:ilvl="2" w:tplc="61D6E1A2" w:tentative="1">
      <w:start w:val="1"/>
      <w:numFmt w:val="lowerRoman"/>
      <w:lvlText w:val="%3."/>
      <w:lvlJc w:val="right"/>
      <w:pPr>
        <w:ind w:left="2160" w:hanging="180"/>
      </w:pPr>
    </w:lvl>
    <w:lvl w:ilvl="3" w:tplc="B0AEA64A" w:tentative="1">
      <w:start w:val="1"/>
      <w:numFmt w:val="decimal"/>
      <w:lvlText w:val="%4."/>
      <w:lvlJc w:val="left"/>
      <w:pPr>
        <w:ind w:left="2880" w:hanging="360"/>
      </w:pPr>
    </w:lvl>
    <w:lvl w:ilvl="4" w:tplc="0B0C490E" w:tentative="1">
      <w:start w:val="1"/>
      <w:numFmt w:val="lowerLetter"/>
      <w:lvlText w:val="%5."/>
      <w:lvlJc w:val="left"/>
      <w:pPr>
        <w:ind w:left="3600" w:hanging="360"/>
      </w:pPr>
    </w:lvl>
    <w:lvl w:ilvl="5" w:tplc="09EC1C92" w:tentative="1">
      <w:start w:val="1"/>
      <w:numFmt w:val="lowerRoman"/>
      <w:lvlText w:val="%6."/>
      <w:lvlJc w:val="right"/>
      <w:pPr>
        <w:ind w:left="4320" w:hanging="180"/>
      </w:pPr>
    </w:lvl>
    <w:lvl w:ilvl="6" w:tplc="81EA764A" w:tentative="1">
      <w:start w:val="1"/>
      <w:numFmt w:val="decimal"/>
      <w:lvlText w:val="%7."/>
      <w:lvlJc w:val="left"/>
      <w:pPr>
        <w:ind w:left="5040" w:hanging="360"/>
      </w:pPr>
    </w:lvl>
    <w:lvl w:ilvl="7" w:tplc="8C2A91AC" w:tentative="1">
      <w:start w:val="1"/>
      <w:numFmt w:val="lowerLetter"/>
      <w:lvlText w:val="%8."/>
      <w:lvlJc w:val="left"/>
      <w:pPr>
        <w:ind w:left="5760" w:hanging="360"/>
      </w:pPr>
    </w:lvl>
    <w:lvl w:ilvl="8" w:tplc="15640710" w:tentative="1">
      <w:start w:val="1"/>
      <w:numFmt w:val="lowerRoman"/>
      <w:lvlText w:val="%9."/>
      <w:lvlJc w:val="right"/>
      <w:pPr>
        <w:ind w:left="6480" w:hanging="180"/>
      </w:pPr>
    </w:lvl>
  </w:abstractNum>
  <w:abstractNum w:abstractNumId="19" w15:restartNumberingAfterBreak="0">
    <w:nsid w:val="7509321A"/>
    <w:multiLevelType w:val="hybridMultilevel"/>
    <w:tmpl w:val="AACE3792"/>
    <w:lvl w:ilvl="0" w:tplc="116CC7F4">
      <w:start w:val="1"/>
      <w:numFmt w:val="decimal"/>
      <w:lvlText w:val="%1."/>
      <w:lvlJc w:val="left"/>
      <w:pPr>
        <w:ind w:left="1080" w:hanging="720"/>
      </w:pPr>
      <w:rPr>
        <w:b/>
        <w:sz w:val="20"/>
      </w:rPr>
    </w:lvl>
    <w:lvl w:ilvl="1" w:tplc="51080A6C">
      <w:start w:val="1"/>
      <w:numFmt w:val="lowerLetter"/>
      <w:lvlText w:val="%2."/>
      <w:lvlJc w:val="left"/>
      <w:pPr>
        <w:ind w:left="1440" w:hanging="360"/>
      </w:pPr>
    </w:lvl>
    <w:lvl w:ilvl="2" w:tplc="4276F84C">
      <w:start w:val="1"/>
      <w:numFmt w:val="lowerRoman"/>
      <w:lvlText w:val="%3."/>
      <w:lvlJc w:val="right"/>
      <w:pPr>
        <w:ind w:left="2160" w:hanging="180"/>
      </w:pPr>
    </w:lvl>
    <w:lvl w:ilvl="3" w:tplc="04FC98D0">
      <w:start w:val="1"/>
      <w:numFmt w:val="decimal"/>
      <w:lvlText w:val="%4."/>
      <w:lvlJc w:val="left"/>
      <w:pPr>
        <w:ind w:left="2880" w:hanging="360"/>
      </w:pPr>
    </w:lvl>
    <w:lvl w:ilvl="4" w:tplc="03CA9A42">
      <w:start w:val="1"/>
      <w:numFmt w:val="lowerLetter"/>
      <w:lvlText w:val="%5."/>
      <w:lvlJc w:val="left"/>
      <w:pPr>
        <w:ind w:left="3600" w:hanging="360"/>
      </w:pPr>
    </w:lvl>
    <w:lvl w:ilvl="5" w:tplc="6AA0D83E">
      <w:start w:val="1"/>
      <w:numFmt w:val="lowerRoman"/>
      <w:lvlText w:val="%6."/>
      <w:lvlJc w:val="right"/>
      <w:pPr>
        <w:ind w:left="4320" w:hanging="180"/>
      </w:pPr>
    </w:lvl>
    <w:lvl w:ilvl="6" w:tplc="605AF94C">
      <w:start w:val="1"/>
      <w:numFmt w:val="decimal"/>
      <w:lvlText w:val="%7."/>
      <w:lvlJc w:val="left"/>
      <w:pPr>
        <w:ind w:left="5040" w:hanging="360"/>
      </w:pPr>
    </w:lvl>
    <w:lvl w:ilvl="7" w:tplc="8CB0CFA8">
      <w:start w:val="1"/>
      <w:numFmt w:val="lowerLetter"/>
      <w:lvlText w:val="%8."/>
      <w:lvlJc w:val="left"/>
      <w:pPr>
        <w:ind w:left="5760" w:hanging="360"/>
      </w:pPr>
    </w:lvl>
    <w:lvl w:ilvl="8" w:tplc="DF9E4EAA">
      <w:start w:val="1"/>
      <w:numFmt w:val="lowerRoman"/>
      <w:lvlText w:val="%9."/>
      <w:lvlJc w:val="right"/>
      <w:pPr>
        <w:ind w:left="6480" w:hanging="180"/>
      </w:pPr>
    </w:lvl>
  </w:abstractNum>
  <w:abstractNum w:abstractNumId="20" w15:restartNumberingAfterBreak="0">
    <w:nsid w:val="75D13178"/>
    <w:multiLevelType w:val="multilevel"/>
    <w:tmpl w:val="9ACE44F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8"/>
  </w:num>
  <w:num w:numId="9">
    <w:abstractNumId w:val="18"/>
  </w:num>
  <w:num w:numId="10">
    <w:abstractNumId w:val="15"/>
  </w:num>
  <w:num w:numId="11">
    <w:abstractNumId w:val="15"/>
  </w:num>
  <w:num w:numId="12">
    <w:abstractNumId w:val="3"/>
  </w:num>
  <w:num w:numId="13">
    <w:abstractNumId w:val="11"/>
  </w:num>
  <w:num w:numId="14">
    <w:abstractNumId w:val="13"/>
  </w:num>
  <w:num w:numId="15">
    <w:abstractNumId w:val="10"/>
  </w:num>
  <w:num w:numId="16">
    <w:abstractNumId w:val="14"/>
  </w:num>
  <w:num w:numId="17">
    <w:abstractNumId w:val="2"/>
  </w:num>
  <w:num w:numId="18">
    <w:abstractNumId w:val="16"/>
  </w:num>
  <w:num w:numId="19">
    <w:abstractNumId w:val="4"/>
  </w:num>
  <w:num w:numId="20">
    <w:abstractNumId w:val="7"/>
  </w:num>
  <w:num w:numId="21">
    <w:abstractNumId w:val="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09F"/>
    <w:rsid w:val="000234A7"/>
    <w:rsid w:val="000367FD"/>
    <w:rsid w:val="00045543"/>
    <w:rsid w:val="00064EA1"/>
    <w:rsid w:val="000916B3"/>
    <w:rsid w:val="000A0153"/>
    <w:rsid w:val="000A2515"/>
    <w:rsid w:val="000A3B1B"/>
    <w:rsid w:val="000A41BF"/>
    <w:rsid w:val="000A5627"/>
    <w:rsid w:val="000B6D63"/>
    <w:rsid w:val="000C1903"/>
    <w:rsid w:val="000C2DBB"/>
    <w:rsid w:val="000C5FB3"/>
    <w:rsid w:val="000E08C3"/>
    <w:rsid w:val="00113AA1"/>
    <w:rsid w:val="00144711"/>
    <w:rsid w:val="001540CB"/>
    <w:rsid w:val="00162FE9"/>
    <w:rsid w:val="00166793"/>
    <w:rsid w:val="00167D88"/>
    <w:rsid w:val="001E1044"/>
    <w:rsid w:val="001F6CE5"/>
    <w:rsid w:val="002019BF"/>
    <w:rsid w:val="002163B4"/>
    <w:rsid w:val="00231935"/>
    <w:rsid w:val="00262C95"/>
    <w:rsid w:val="00284FB5"/>
    <w:rsid w:val="002C6ED7"/>
    <w:rsid w:val="002D336D"/>
    <w:rsid w:val="00312E39"/>
    <w:rsid w:val="00317718"/>
    <w:rsid w:val="003249D8"/>
    <w:rsid w:val="0033199A"/>
    <w:rsid w:val="003412E0"/>
    <w:rsid w:val="00347B9B"/>
    <w:rsid w:val="003B216C"/>
    <w:rsid w:val="003B7FA3"/>
    <w:rsid w:val="003D26AE"/>
    <w:rsid w:val="003E2D19"/>
    <w:rsid w:val="004019DF"/>
    <w:rsid w:val="00416B45"/>
    <w:rsid w:val="00416F2B"/>
    <w:rsid w:val="0043509F"/>
    <w:rsid w:val="0044491E"/>
    <w:rsid w:val="00477560"/>
    <w:rsid w:val="00495BD7"/>
    <w:rsid w:val="004F2B5B"/>
    <w:rsid w:val="004F2F12"/>
    <w:rsid w:val="00512DB0"/>
    <w:rsid w:val="005133CB"/>
    <w:rsid w:val="0052687A"/>
    <w:rsid w:val="00596778"/>
    <w:rsid w:val="005B2087"/>
    <w:rsid w:val="005E1A57"/>
    <w:rsid w:val="005E4FA6"/>
    <w:rsid w:val="006257E0"/>
    <w:rsid w:val="00633301"/>
    <w:rsid w:val="00636E19"/>
    <w:rsid w:val="00653B13"/>
    <w:rsid w:val="00697E85"/>
    <w:rsid w:val="006B62EF"/>
    <w:rsid w:val="006D2979"/>
    <w:rsid w:val="006F6A35"/>
    <w:rsid w:val="007108A8"/>
    <w:rsid w:val="00713A25"/>
    <w:rsid w:val="00722100"/>
    <w:rsid w:val="00742C99"/>
    <w:rsid w:val="00783FF4"/>
    <w:rsid w:val="00784ABD"/>
    <w:rsid w:val="007A16A2"/>
    <w:rsid w:val="007A5A07"/>
    <w:rsid w:val="007B102F"/>
    <w:rsid w:val="007E02C4"/>
    <w:rsid w:val="007F336F"/>
    <w:rsid w:val="00812F48"/>
    <w:rsid w:val="008145B1"/>
    <w:rsid w:val="00821E5B"/>
    <w:rsid w:val="008228C7"/>
    <w:rsid w:val="008608D4"/>
    <w:rsid w:val="0087635E"/>
    <w:rsid w:val="00884E8D"/>
    <w:rsid w:val="008A4799"/>
    <w:rsid w:val="008C4669"/>
    <w:rsid w:val="008D022D"/>
    <w:rsid w:val="008E26B1"/>
    <w:rsid w:val="008F5147"/>
    <w:rsid w:val="00901558"/>
    <w:rsid w:val="00915C2E"/>
    <w:rsid w:val="00916DCD"/>
    <w:rsid w:val="00951F6E"/>
    <w:rsid w:val="0095739B"/>
    <w:rsid w:val="00976E49"/>
    <w:rsid w:val="00977FC5"/>
    <w:rsid w:val="009834B9"/>
    <w:rsid w:val="00986C3B"/>
    <w:rsid w:val="009D0FA9"/>
    <w:rsid w:val="009E0458"/>
    <w:rsid w:val="009E5874"/>
    <w:rsid w:val="00A1463E"/>
    <w:rsid w:val="00A36740"/>
    <w:rsid w:val="00A519B1"/>
    <w:rsid w:val="00A53E08"/>
    <w:rsid w:val="00A82C82"/>
    <w:rsid w:val="00AA173B"/>
    <w:rsid w:val="00AB540B"/>
    <w:rsid w:val="00AB74B8"/>
    <w:rsid w:val="00AD4232"/>
    <w:rsid w:val="00B210C8"/>
    <w:rsid w:val="00B22F99"/>
    <w:rsid w:val="00B2446E"/>
    <w:rsid w:val="00B24B54"/>
    <w:rsid w:val="00B3402D"/>
    <w:rsid w:val="00B44A3C"/>
    <w:rsid w:val="00B454E5"/>
    <w:rsid w:val="00B72729"/>
    <w:rsid w:val="00B73008"/>
    <w:rsid w:val="00B96E38"/>
    <w:rsid w:val="00BB29C5"/>
    <w:rsid w:val="00BC26A9"/>
    <w:rsid w:val="00BC4DD4"/>
    <w:rsid w:val="00BD6B5D"/>
    <w:rsid w:val="00BD7CFF"/>
    <w:rsid w:val="00C13516"/>
    <w:rsid w:val="00C3456A"/>
    <w:rsid w:val="00C606ED"/>
    <w:rsid w:val="00C9454E"/>
    <w:rsid w:val="00C94591"/>
    <w:rsid w:val="00CF1BE2"/>
    <w:rsid w:val="00D4015D"/>
    <w:rsid w:val="00D42135"/>
    <w:rsid w:val="00D821D0"/>
    <w:rsid w:val="00D865CA"/>
    <w:rsid w:val="00D87CF1"/>
    <w:rsid w:val="00D9248E"/>
    <w:rsid w:val="00DA1E55"/>
    <w:rsid w:val="00DF74B5"/>
    <w:rsid w:val="00E22BB2"/>
    <w:rsid w:val="00E35058"/>
    <w:rsid w:val="00E51A35"/>
    <w:rsid w:val="00E54022"/>
    <w:rsid w:val="00E54DA5"/>
    <w:rsid w:val="00E63781"/>
    <w:rsid w:val="00E82D31"/>
    <w:rsid w:val="00E859EF"/>
    <w:rsid w:val="00ED4E77"/>
    <w:rsid w:val="00EF0FD8"/>
    <w:rsid w:val="00F00144"/>
    <w:rsid w:val="00F03828"/>
    <w:rsid w:val="00F53BF8"/>
    <w:rsid w:val="00F54BA9"/>
    <w:rsid w:val="00F6398F"/>
    <w:rsid w:val="00F820B4"/>
    <w:rsid w:val="00F85901"/>
    <w:rsid w:val="00FB2BE1"/>
    <w:rsid w:val="00FB4E52"/>
    <w:rsid w:val="00FC4BBF"/>
    <w:rsid w:val="00FC57DB"/>
    <w:rsid w:val="00FF607F"/>
    <w:rsid w:val="00FF794E"/>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661A0EF"/>
  <w15:docId w15:val="{BE6A85D5-837E-4FF1-81E8-DAF34B9BB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626"/>
    <w:pPr>
      <w:widowControl w:val="0"/>
      <w:overflowPunct w:val="0"/>
      <w:autoSpaceDE w:val="0"/>
      <w:autoSpaceDN w:val="0"/>
      <w:adjustRightInd w:val="0"/>
      <w:spacing w:after="0" w:line="240" w:lineRule="auto"/>
      <w:jc w:val="both"/>
    </w:pPr>
    <w:rPr>
      <w:rFonts w:ascii="Times New Roman" w:eastAsia="Times New Roman" w:hAnsi="Times New Roman" w:cs="Times New Roman"/>
      <w:szCs w:val="20"/>
      <w:lang w:val="en-GB"/>
    </w:rPr>
  </w:style>
  <w:style w:type="paragraph" w:styleId="Heading1">
    <w:name w:val="heading 1"/>
    <w:aliases w:val="(Alt+1),1,Chapter Heading,H1,Header1,Heading 1 (1),Heading 1 (NN),Heading 1 A,Heading A,Heading One,Lev 1,Level 1 Head,Outline1,PIP Head 1,Part,Prophead 1,Prophead level 1,Section Heading,Titre 1 SQ,Titre 1.,h1,h11,l1,lev1,level 1,main,section"/>
    <w:basedOn w:val="Normal"/>
    <w:link w:val="Heading1Char"/>
    <w:qFormat/>
    <w:rsid w:val="00211626"/>
    <w:pPr>
      <w:numPr>
        <w:numId w:val="1"/>
      </w:numPr>
      <w:spacing w:after="240" w:line="360" w:lineRule="auto"/>
      <w:outlineLvl w:val="0"/>
    </w:pPr>
    <w:rPr>
      <w:kern w:val="28"/>
    </w:rPr>
  </w:style>
  <w:style w:type="paragraph" w:styleId="Heading2">
    <w:name w:val="heading 2"/>
    <w:aliases w:val="052,1.Seite,2,21,22,23,24,26,27,Chapter,H2,Header 2,Header 21,Header 22,Header 23,Header 24,Header 25,Header 26,Heading 2 Hidden,Lev 2,Reset numbering,Sub Heading,Titre 1.1,h2,h21,h22,h23,h24,h25,h26,h27,heading 2,l2,l21,l22,l23,l24,l25,l26,tt"/>
    <w:basedOn w:val="Normal"/>
    <w:link w:val="Heading2Char"/>
    <w:semiHidden/>
    <w:unhideWhenUsed/>
    <w:qFormat/>
    <w:rsid w:val="00211626"/>
    <w:pPr>
      <w:numPr>
        <w:ilvl w:val="1"/>
        <w:numId w:val="1"/>
      </w:numPr>
      <w:spacing w:after="240" w:line="360" w:lineRule="auto"/>
      <w:outlineLvl w:val="1"/>
    </w:pPr>
  </w:style>
  <w:style w:type="paragraph" w:styleId="Heading3">
    <w:name w:val="heading 3"/>
    <w:aliases w:val="(Inter- titre),3,3 bullet,31,32,33,34,35,Annotationen,H3,Heading 3 Char Char1,Heading 3 Char1,Lev 3,Level 1 - 1,Niveau 1 1 1,Prophead 3,Section,Side Heading,Titre 1.1.1,Titre 1.11,Titre 3 SQ,Titre 31,b,h3,h31,h32,h33,h34,h35,sub-,sub-sub,t3.T3"/>
    <w:basedOn w:val="Normal"/>
    <w:link w:val="Heading3Char"/>
    <w:semiHidden/>
    <w:unhideWhenUsed/>
    <w:qFormat/>
    <w:rsid w:val="00211626"/>
    <w:pPr>
      <w:numPr>
        <w:ilvl w:val="2"/>
        <w:numId w:val="1"/>
      </w:numPr>
      <w:spacing w:after="240" w:line="360" w:lineRule="auto"/>
      <w:outlineLvl w:val="2"/>
    </w:pPr>
  </w:style>
  <w:style w:type="paragraph" w:styleId="Heading4">
    <w:name w:val="heading 4"/>
    <w:aliases w:val="4,H4,Heading 4 StGeorge,Heading 4.,I4,ITT t4,Lev 4,Lev 6,Level 2 - a,Normal4,PA Micro Section,PARA4 Char,Second Level Heading HM Char,Subhead C Char,Subsection Char,Te,Titre 1.1.1.1,Titre 1.111,a),h4,h4 sub sub heading,l4,l4+toc4,ph"/>
    <w:basedOn w:val="Normal"/>
    <w:link w:val="Heading4Char"/>
    <w:semiHidden/>
    <w:unhideWhenUsed/>
    <w:qFormat/>
    <w:rsid w:val="00211626"/>
    <w:pPr>
      <w:numPr>
        <w:ilvl w:val="3"/>
        <w:numId w:val="1"/>
      </w:numPr>
      <w:spacing w:after="240" w:line="360" w:lineRule="auto"/>
      <w:outlineLvl w:val="3"/>
    </w:pPr>
  </w:style>
  <w:style w:type="paragraph" w:styleId="Heading5">
    <w:name w:val="heading 5"/>
    <w:aliases w:val="5,Appendix A to X,H5,Heading 5(unused),Lev 5,Level 3 - (i),Level 3 - i,Response Type,Response Type1,Response Type2,Response Type3,Response Type4,Response Type5,Response Type6,Response Type7,Second Subheading,Subheading,Third Level Heading,h5,l"/>
    <w:basedOn w:val="Normal"/>
    <w:link w:val="Heading5Char"/>
    <w:semiHidden/>
    <w:unhideWhenUsed/>
    <w:qFormat/>
    <w:rsid w:val="00211626"/>
    <w:pPr>
      <w:numPr>
        <w:ilvl w:val="4"/>
        <w:numId w:val="1"/>
      </w:numPr>
      <w:spacing w:after="240" w:line="360" w:lineRule="auto"/>
      <w:outlineLvl w:val="4"/>
    </w:pPr>
  </w:style>
  <w:style w:type="paragraph" w:styleId="Heading6">
    <w:name w:val="heading 6"/>
    <w:aliases w:val="Legal Level 1.,Titre 1.1.1.1.1.1,h6"/>
    <w:basedOn w:val="Heading5"/>
    <w:link w:val="Heading6Char"/>
    <w:semiHidden/>
    <w:unhideWhenUsed/>
    <w:qFormat/>
    <w:rsid w:val="00211626"/>
    <w:pPr>
      <w:numPr>
        <w:ilvl w:val="5"/>
      </w:numPr>
      <w:outlineLvl w:val="5"/>
    </w:pPr>
  </w:style>
  <w:style w:type="paragraph" w:styleId="Heading7">
    <w:name w:val="heading 7"/>
    <w:aliases w:val="7,Appendix Major,Blank 3,H7DO NOT USE,Heading 7(unused),ITT t7,L2 PIP,Legal Level 1.1.,Lev 7,PA Appendix Major,Titre 1.1.1.1.1.1.1,h7"/>
    <w:basedOn w:val="Heading6"/>
    <w:link w:val="Heading7Char"/>
    <w:semiHidden/>
    <w:unhideWhenUsed/>
    <w:qFormat/>
    <w:rsid w:val="00211626"/>
    <w:pPr>
      <w:numPr>
        <w:ilvl w:val="6"/>
      </w:numPr>
      <w:outlineLvl w:val="6"/>
    </w:pPr>
  </w:style>
  <w:style w:type="paragraph" w:styleId="Heading8">
    <w:name w:val="heading 8"/>
    <w:aliases w:val="h8"/>
    <w:basedOn w:val="Normal"/>
    <w:next w:val="Normal"/>
    <w:link w:val="Heading8Char"/>
    <w:semiHidden/>
    <w:unhideWhenUsed/>
    <w:qFormat/>
    <w:rsid w:val="00211626"/>
    <w:pPr>
      <w:keepNext/>
      <w:numPr>
        <w:ilvl w:val="7"/>
        <w:numId w:val="1"/>
      </w:numPr>
      <w:spacing w:after="240" w:line="360" w:lineRule="auto"/>
      <w:jc w:val="center"/>
      <w:outlineLvl w:val="7"/>
    </w:pPr>
    <w:rPr>
      <w:b/>
      <w:caps/>
    </w:rPr>
  </w:style>
  <w:style w:type="paragraph" w:styleId="Heading9">
    <w:name w:val="heading 9"/>
    <w:aliases w:val="Heading 9 (RFQ),h9"/>
    <w:basedOn w:val="Heading8"/>
    <w:next w:val="Normal"/>
    <w:link w:val="Heading9Char"/>
    <w:semiHidden/>
    <w:unhideWhenUsed/>
    <w:qFormat/>
    <w:rsid w:val="00211626"/>
    <w:pPr>
      <w:numPr>
        <w:ilvl w:val="8"/>
      </w:num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lt+1) Char,1 Char,Chapter Heading Char,H1 Char,Header1 Char,Heading 1 (1) Char,Heading 1 (NN) Char,Heading 1 A Char,Heading A Char,Heading One Char,Lev 1 Char,Level 1 Head Char,Outline1 Char,PIP Head 1 Char,Part Char,Prophead 1 Char"/>
    <w:basedOn w:val="DefaultParagraphFont"/>
    <w:link w:val="Heading1"/>
    <w:rsid w:val="00211626"/>
    <w:rPr>
      <w:rFonts w:ascii="Times New Roman" w:eastAsia="Times New Roman" w:hAnsi="Times New Roman" w:cs="Times New Roman"/>
      <w:kern w:val="28"/>
      <w:szCs w:val="20"/>
      <w:lang w:val="en-GB"/>
    </w:rPr>
  </w:style>
  <w:style w:type="character" w:customStyle="1" w:styleId="Heading2Char">
    <w:name w:val="Heading 2 Char"/>
    <w:aliases w:val="052 Char,1.Seite Char,2 Char,21 Char,22 Char,23 Char,24 Char,26 Char,27 Char,Chapter Char,H2 Char,Header 2 Char,Header 21 Char,Header 22 Char,Header 23 Char,Header 24 Char,Header 25 Char,Header 26 Char,Heading 2 Hidden Char,Lev 2 Char"/>
    <w:basedOn w:val="DefaultParagraphFont"/>
    <w:link w:val="Heading2"/>
    <w:semiHidden/>
    <w:rsid w:val="00211626"/>
    <w:rPr>
      <w:rFonts w:ascii="Times New Roman" w:eastAsia="Times New Roman" w:hAnsi="Times New Roman" w:cs="Times New Roman"/>
      <w:szCs w:val="20"/>
      <w:lang w:val="en-GB"/>
    </w:rPr>
  </w:style>
  <w:style w:type="character" w:customStyle="1" w:styleId="Heading3Char">
    <w:name w:val="Heading 3 Char"/>
    <w:aliases w:val="(Inter- titre) Char,3 Char,3 bullet Char,31 Char,32 Char,33 Char,34 Char,35 Char,Annotationen Char,H3 Char,Heading 3 Char Char1 Char,Heading 3 Char1 Char,Lev 3 Char,Level 1 - 1 Char,Niveau 1 1 1 Char,Prophead 3 Char,Section Char,b Char"/>
    <w:basedOn w:val="DefaultParagraphFont"/>
    <w:link w:val="Heading3"/>
    <w:semiHidden/>
    <w:rsid w:val="00211626"/>
    <w:rPr>
      <w:rFonts w:ascii="Times New Roman" w:eastAsia="Times New Roman" w:hAnsi="Times New Roman" w:cs="Times New Roman"/>
      <w:szCs w:val="20"/>
      <w:lang w:val="en-GB"/>
    </w:rPr>
  </w:style>
  <w:style w:type="character" w:customStyle="1" w:styleId="Heading4Char">
    <w:name w:val="Heading 4 Char"/>
    <w:aliases w:val="4 Char,H4 Char,Heading 4 StGeorge Char,Heading 4. Char,I4 Char,ITT t4 Char,Lev 4 Char,Lev 6 Char,Level 2 - a Char,Normal4 Char,PA Micro Section Char,PARA4 Char Char,Second Level Heading HM Char Char,Subhead C Char Char,Te Char,a) Char"/>
    <w:basedOn w:val="DefaultParagraphFont"/>
    <w:link w:val="Heading4"/>
    <w:semiHidden/>
    <w:rsid w:val="00211626"/>
    <w:rPr>
      <w:rFonts w:ascii="Times New Roman" w:eastAsia="Times New Roman" w:hAnsi="Times New Roman" w:cs="Times New Roman"/>
      <w:szCs w:val="20"/>
      <w:lang w:val="en-GB"/>
    </w:rPr>
  </w:style>
  <w:style w:type="character" w:customStyle="1" w:styleId="Heading5Char">
    <w:name w:val="Heading 5 Char"/>
    <w:aliases w:val="5 Char,Appendix A to X Char,H5 Char,Heading 5(unused) Char,Lev 5 Char,Level 3 - (i) Char,Level 3 - i Char,Response Type Char,Response Type1 Char,Response Type2 Char,Response Type3 Char,Response Type4 Char,Response Type5 Char,h5 Char"/>
    <w:basedOn w:val="DefaultParagraphFont"/>
    <w:link w:val="Heading5"/>
    <w:semiHidden/>
    <w:rsid w:val="00211626"/>
    <w:rPr>
      <w:rFonts w:ascii="Times New Roman" w:eastAsia="Times New Roman" w:hAnsi="Times New Roman" w:cs="Times New Roman"/>
      <w:szCs w:val="20"/>
      <w:lang w:val="en-GB"/>
    </w:rPr>
  </w:style>
  <w:style w:type="character" w:customStyle="1" w:styleId="Heading6Char">
    <w:name w:val="Heading 6 Char"/>
    <w:aliases w:val="Legal Level 1. Char,Titre 1.1.1.1.1.1 Char,h6 Char"/>
    <w:basedOn w:val="DefaultParagraphFont"/>
    <w:link w:val="Heading6"/>
    <w:semiHidden/>
    <w:rsid w:val="00211626"/>
    <w:rPr>
      <w:rFonts w:ascii="Times New Roman" w:eastAsia="Times New Roman" w:hAnsi="Times New Roman" w:cs="Times New Roman"/>
      <w:szCs w:val="20"/>
      <w:lang w:val="en-GB"/>
    </w:rPr>
  </w:style>
  <w:style w:type="character" w:customStyle="1" w:styleId="Heading7Char">
    <w:name w:val="Heading 7 Char"/>
    <w:aliases w:val="7 Char,Appendix Major Char,Blank 3 Char,H7DO NOT USE Char,Heading 7(unused) Char,ITT t7 Char,L2 PIP Char,Legal Level 1.1. Char,Lev 7 Char,PA Appendix Major Char,Titre 1.1.1.1.1.1.1 Char,h7 Char"/>
    <w:basedOn w:val="DefaultParagraphFont"/>
    <w:link w:val="Heading7"/>
    <w:semiHidden/>
    <w:rsid w:val="00211626"/>
    <w:rPr>
      <w:rFonts w:ascii="Times New Roman" w:eastAsia="Times New Roman" w:hAnsi="Times New Roman" w:cs="Times New Roman"/>
      <w:szCs w:val="20"/>
      <w:lang w:val="en-GB"/>
    </w:rPr>
  </w:style>
  <w:style w:type="character" w:customStyle="1" w:styleId="Heading8Char">
    <w:name w:val="Heading 8 Char"/>
    <w:aliases w:val="h8 Char"/>
    <w:basedOn w:val="DefaultParagraphFont"/>
    <w:link w:val="Heading8"/>
    <w:semiHidden/>
    <w:rsid w:val="00211626"/>
    <w:rPr>
      <w:rFonts w:ascii="Times New Roman" w:eastAsia="Times New Roman" w:hAnsi="Times New Roman" w:cs="Times New Roman"/>
      <w:b/>
      <w:caps/>
      <w:szCs w:val="20"/>
      <w:lang w:val="en-GB"/>
    </w:rPr>
  </w:style>
  <w:style w:type="character" w:customStyle="1" w:styleId="Heading9Char">
    <w:name w:val="Heading 9 Char"/>
    <w:aliases w:val="Heading 9 (RFQ) Char,h9 Char"/>
    <w:basedOn w:val="DefaultParagraphFont"/>
    <w:link w:val="Heading9"/>
    <w:semiHidden/>
    <w:rsid w:val="00211626"/>
    <w:rPr>
      <w:rFonts w:ascii="Times New Roman" w:eastAsia="Times New Roman" w:hAnsi="Times New Roman" w:cs="Times New Roman"/>
      <w:b/>
      <w:szCs w:val="20"/>
      <w:lang w:val="en-GB"/>
    </w:rPr>
  </w:style>
  <w:style w:type="character" w:styleId="Hyperlink">
    <w:name w:val="Hyperlink"/>
    <w:uiPriority w:val="99"/>
    <w:semiHidden/>
    <w:unhideWhenUsed/>
    <w:rsid w:val="00211626"/>
    <w:rPr>
      <w:rFonts w:ascii="Times New Roman" w:hAnsi="Times New Roman" w:cs="Times New Roman" w:hint="default"/>
      <w:color w:val="0000FF"/>
      <w:u w:val="single"/>
    </w:rPr>
  </w:style>
  <w:style w:type="paragraph" w:styleId="CommentText">
    <w:name w:val="annotation text"/>
    <w:basedOn w:val="Normal"/>
    <w:link w:val="CommentTextChar"/>
    <w:uiPriority w:val="99"/>
    <w:unhideWhenUsed/>
    <w:rsid w:val="00211626"/>
    <w:pPr>
      <w:widowControl/>
      <w:overflowPunct/>
      <w:autoSpaceDE/>
      <w:autoSpaceDN/>
      <w:adjustRightInd/>
      <w:spacing w:after="160"/>
      <w:jc w:val="left"/>
    </w:pPr>
    <w:rPr>
      <w:rFonts w:ascii="Calibri" w:eastAsia="Calibri" w:hAnsi="Calibri" w:cs="Arial"/>
      <w:sz w:val="20"/>
    </w:rPr>
  </w:style>
  <w:style w:type="character" w:customStyle="1" w:styleId="CommentTextChar">
    <w:name w:val="Comment Text Char"/>
    <w:basedOn w:val="DefaultParagraphFont"/>
    <w:link w:val="CommentText"/>
    <w:uiPriority w:val="99"/>
    <w:rsid w:val="00211626"/>
    <w:rPr>
      <w:rFonts w:ascii="Calibri" w:eastAsia="Calibri" w:hAnsi="Calibri" w:cs="Arial"/>
      <w:sz w:val="20"/>
      <w:szCs w:val="20"/>
      <w:lang w:val="en-GB"/>
    </w:rPr>
  </w:style>
  <w:style w:type="paragraph" w:styleId="ListParagraph">
    <w:name w:val="List Paragraph"/>
    <w:basedOn w:val="Normal"/>
    <w:uiPriority w:val="34"/>
    <w:qFormat/>
    <w:rsid w:val="00211626"/>
    <w:pPr>
      <w:ind w:left="720"/>
      <w:contextualSpacing/>
    </w:pPr>
  </w:style>
  <w:style w:type="character" w:styleId="CommentReference">
    <w:name w:val="annotation reference"/>
    <w:basedOn w:val="DefaultParagraphFont"/>
    <w:uiPriority w:val="99"/>
    <w:semiHidden/>
    <w:unhideWhenUsed/>
    <w:rsid w:val="00211626"/>
    <w:rPr>
      <w:sz w:val="16"/>
      <w:szCs w:val="16"/>
    </w:rPr>
  </w:style>
  <w:style w:type="paragraph" w:styleId="BalloonText">
    <w:name w:val="Balloon Text"/>
    <w:basedOn w:val="Normal"/>
    <w:link w:val="BalloonTextChar"/>
    <w:uiPriority w:val="99"/>
    <w:semiHidden/>
    <w:unhideWhenUsed/>
    <w:rsid w:val="00211626"/>
    <w:rPr>
      <w:rFonts w:ascii="Tahoma" w:hAnsi="Tahoma" w:cs="Tahoma"/>
      <w:sz w:val="16"/>
      <w:szCs w:val="16"/>
    </w:rPr>
  </w:style>
  <w:style w:type="character" w:customStyle="1" w:styleId="BalloonTextChar">
    <w:name w:val="Balloon Text Char"/>
    <w:basedOn w:val="DefaultParagraphFont"/>
    <w:link w:val="BalloonText"/>
    <w:uiPriority w:val="99"/>
    <w:semiHidden/>
    <w:rsid w:val="00211626"/>
    <w:rPr>
      <w:rFonts w:ascii="Tahoma" w:eastAsia="Times New Roman" w:hAnsi="Tahoma" w:cs="Tahoma"/>
      <w:sz w:val="16"/>
      <w:szCs w:val="16"/>
      <w:lang w:val="en-GB"/>
    </w:rPr>
  </w:style>
  <w:style w:type="paragraph" w:styleId="Header">
    <w:name w:val="header"/>
    <w:basedOn w:val="Normal"/>
    <w:link w:val="HeaderChar"/>
    <w:uiPriority w:val="99"/>
    <w:unhideWhenUsed/>
    <w:rsid w:val="0066436A"/>
    <w:pPr>
      <w:tabs>
        <w:tab w:val="center" w:pos="4819"/>
        <w:tab w:val="right" w:pos="9638"/>
      </w:tabs>
    </w:pPr>
  </w:style>
  <w:style w:type="character" w:customStyle="1" w:styleId="HeaderChar">
    <w:name w:val="Header Char"/>
    <w:basedOn w:val="DefaultParagraphFont"/>
    <w:link w:val="Header"/>
    <w:uiPriority w:val="99"/>
    <w:rsid w:val="0066436A"/>
    <w:rPr>
      <w:rFonts w:ascii="Times New Roman" w:eastAsia="Times New Roman" w:hAnsi="Times New Roman" w:cs="Times New Roman"/>
      <w:szCs w:val="20"/>
      <w:lang w:val="en-GB"/>
    </w:rPr>
  </w:style>
  <w:style w:type="paragraph" w:styleId="Footer">
    <w:name w:val="footer"/>
    <w:basedOn w:val="Normal"/>
    <w:link w:val="FooterChar"/>
    <w:uiPriority w:val="99"/>
    <w:unhideWhenUsed/>
    <w:rsid w:val="0066436A"/>
    <w:pPr>
      <w:tabs>
        <w:tab w:val="center" w:pos="4819"/>
        <w:tab w:val="right" w:pos="9638"/>
      </w:tabs>
    </w:pPr>
  </w:style>
  <w:style w:type="character" w:customStyle="1" w:styleId="FooterChar">
    <w:name w:val="Footer Char"/>
    <w:basedOn w:val="DefaultParagraphFont"/>
    <w:link w:val="Footer"/>
    <w:uiPriority w:val="99"/>
    <w:rsid w:val="0066436A"/>
    <w:rPr>
      <w:rFonts w:ascii="Times New Roman" w:eastAsia="Times New Roman" w:hAnsi="Times New Roman" w:cs="Times New Roman"/>
      <w:szCs w:val="20"/>
      <w:lang w:val="en-GB"/>
    </w:rPr>
  </w:style>
  <w:style w:type="paragraph" w:styleId="CommentSubject">
    <w:name w:val="annotation subject"/>
    <w:basedOn w:val="CommentText"/>
    <w:next w:val="CommentText"/>
    <w:link w:val="CommentSubjectChar"/>
    <w:uiPriority w:val="99"/>
    <w:semiHidden/>
    <w:unhideWhenUsed/>
    <w:rsid w:val="00FA1594"/>
    <w:pPr>
      <w:widowControl w:val="0"/>
      <w:overflowPunct w:val="0"/>
      <w:autoSpaceDE w:val="0"/>
      <w:autoSpaceDN w:val="0"/>
      <w:adjustRightInd w:val="0"/>
      <w:spacing w:after="0"/>
      <w:jc w:val="both"/>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FA1594"/>
    <w:rPr>
      <w:rFonts w:ascii="Times New Roman" w:eastAsia="Times New Roman" w:hAnsi="Times New Roman" w:cs="Times New Roman"/>
      <w:b/>
      <w:bCs/>
      <w:sz w:val="20"/>
      <w:szCs w:val="20"/>
      <w:lang w:val="en-GB"/>
    </w:rPr>
  </w:style>
  <w:style w:type="paragraph" w:styleId="Revision">
    <w:name w:val="Revision"/>
    <w:hidden/>
    <w:uiPriority w:val="99"/>
    <w:semiHidden/>
    <w:rsid w:val="00FA1594"/>
    <w:pPr>
      <w:spacing w:after="0" w:line="240" w:lineRule="auto"/>
    </w:pPr>
    <w:rPr>
      <w:rFonts w:ascii="Times New Roman" w:eastAsia="Times New Roman" w:hAnsi="Times New Roman" w:cs="Times New Roman"/>
      <w:szCs w:val="20"/>
      <w:lang w:val="en-GB"/>
    </w:rPr>
  </w:style>
  <w:style w:type="table" w:styleId="TableGrid">
    <w:name w:val="Table Grid"/>
    <w:basedOn w:val="TableNormal"/>
    <w:uiPriority w:val="59"/>
    <w:rsid w:val="00A36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96E38"/>
    <w:pPr>
      <w:widowControl/>
      <w:overflowPunct/>
      <w:autoSpaceDE/>
      <w:autoSpaceDN/>
      <w:adjustRightInd/>
      <w:spacing w:before="100" w:beforeAutospacing="1" w:after="100" w:afterAutospacing="1"/>
      <w:jc w:val="left"/>
    </w:pPr>
    <w:rPr>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429711">
      <w:bodyDiv w:val="1"/>
      <w:marLeft w:val="0"/>
      <w:marRight w:val="0"/>
      <w:marTop w:val="0"/>
      <w:marBottom w:val="0"/>
      <w:divBdr>
        <w:top w:val="none" w:sz="0" w:space="0" w:color="auto"/>
        <w:left w:val="none" w:sz="0" w:space="0" w:color="auto"/>
        <w:bottom w:val="none" w:sz="0" w:space="0" w:color="auto"/>
        <w:right w:val="none" w:sz="0" w:space="0" w:color="auto"/>
      </w:divBdr>
    </w:div>
    <w:div w:id="156966179">
      <w:bodyDiv w:val="1"/>
      <w:marLeft w:val="0"/>
      <w:marRight w:val="0"/>
      <w:marTop w:val="0"/>
      <w:marBottom w:val="0"/>
      <w:divBdr>
        <w:top w:val="none" w:sz="0" w:space="0" w:color="auto"/>
        <w:left w:val="none" w:sz="0" w:space="0" w:color="auto"/>
        <w:bottom w:val="none" w:sz="0" w:space="0" w:color="auto"/>
        <w:right w:val="none" w:sz="0" w:space="0" w:color="auto"/>
      </w:divBdr>
    </w:div>
    <w:div w:id="238753781">
      <w:bodyDiv w:val="1"/>
      <w:marLeft w:val="0"/>
      <w:marRight w:val="0"/>
      <w:marTop w:val="0"/>
      <w:marBottom w:val="0"/>
      <w:divBdr>
        <w:top w:val="none" w:sz="0" w:space="0" w:color="auto"/>
        <w:left w:val="none" w:sz="0" w:space="0" w:color="auto"/>
        <w:bottom w:val="none" w:sz="0" w:space="0" w:color="auto"/>
        <w:right w:val="none" w:sz="0" w:space="0" w:color="auto"/>
      </w:divBdr>
    </w:div>
    <w:div w:id="313529732">
      <w:bodyDiv w:val="1"/>
      <w:marLeft w:val="0"/>
      <w:marRight w:val="0"/>
      <w:marTop w:val="0"/>
      <w:marBottom w:val="0"/>
      <w:divBdr>
        <w:top w:val="none" w:sz="0" w:space="0" w:color="auto"/>
        <w:left w:val="none" w:sz="0" w:space="0" w:color="auto"/>
        <w:bottom w:val="none" w:sz="0" w:space="0" w:color="auto"/>
        <w:right w:val="none" w:sz="0" w:space="0" w:color="auto"/>
      </w:divBdr>
    </w:div>
    <w:div w:id="551118779">
      <w:bodyDiv w:val="1"/>
      <w:marLeft w:val="0"/>
      <w:marRight w:val="0"/>
      <w:marTop w:val="0"/>
      <w:marBottom w:val="0"/>
      <w:divBdr>
        <w:top w:val="none" w:sz="0" w:space="0" w:color="auto"/>
        <w:left w:val="none" w:sz="0" w:space="0" w:color="auto"/>
        <w:bottom w:val="none" w:sz="0" w:space="0" w:color="auto"/>
        <w:right w:val="none" w:sz="0" w:space="0" w:color="auto"/>
      </w:divBdr>
    </w:div>
    <w:div w:id="714424199">
      <w:bodyDiv w:val="1"/>
      <w:marLeft w:val="0"/>
      <w:marRight w:val="0"/>
      <w:marTop w:val="0"/>
      <w:marBottom w:val="0"/>
      <w:divBdr>
        <w:top w:val="none" w:sz="0" w:space="0" w:color="auto"/>
        <w:left w:val="none" w:sz="0" w:space="0" w:color="auto"/>
        <w:bottom w:val="none" w:sz="0" w:space="0" w:color="auto"/>
        <w:right w:val="none" w:sz="0" w:space="0" w:color="auto"/>
      </w:divBdr>
    </w:div>
    <w:div w:id="818961425">
      <w:bodyDiv w:val="1"/>
      <w:marLeft w:val="0"/>
      <w:marRight w:val="0"/>
      <w:marTop w:val="0"/>
      <w:marBottom w:val="0"/>
      <w:divBdr>
        <w:top w:val="none" w:sz="0" w:space="0" w:color="auto"/>
        <w:left w:val="none" w:sz="0" w:space="0" w:color="auto"/>
        <w:bottom w:val="none" w:sz="0" w:space="0" w:color="auto"/>
        <w:right w:val="none" w:sz="0" w:space="0" w:color="auto"/>
      </w:divBdr>
    </w:div>
    <w:div w:id="997922438">
      <w:bodyDiv w:val="1"/>
      <w:marLeft w:val="0"/>
      <w:marRight w:val="0"/>
      <w:marTop w:val="0"/>
      <w:marBottom w:val="0"/>
      <w:divBdr>
        <w:top w:val="none" w:sz="0" w:space="0" w:color="auto"/>
        <w:left w:val="none" w:sz="0" w:space="0" w:color="auto"/>
        <w:bottom w:val="none" w:sz="0" w:space="0" w:color="auto"/>
        <w:right w:val="none" w:sz="0" w:space="0" w:color="auto"/>
      </w:divBdr>
    </w:div>
    <w:div w:id="1042553448">
      <w:bodyDiv w:val="1"/>
      <w:marLeft w:val="0"/>
      <w:marRight w:val="0"/>
      <w:marTop w:val="0"/>
      <w:marBottom w:val="0"/>
      <w:divBdr>
        <w:top w:val="none" w:sz="0" w:space="0" w:color="auto"/>
        <w:left w:val="none" w:sz="0" w:space="0" w:color="auto"/>
        <w:bottom w:val="none" w:sz="0" w:space="0" w:color="auto"/>
        <w:right w:val="none" w:sz="0" w:space="0" w:color="auto"/>
      </w:divBdr>
    </w:div>
    <w:div w:id="1090538400">
      <w:bodyDiv w:val="1"/>
      <w:marLeft w:val="0"/>
      <w:marRight w:val="0"/>
      <w:marTop w:val="0"/>
      <w:marBottom w:val="0"/>
      <w:divBdr>
        <w:top w:val="none" w:sz="0" w:space="0" w:color="auto"/>
        <w:left w:val="none" w:sz="0" w:space="0" w:color="auto"/>
        <w:bottom w:val="none" w:sz="0" w:space="0" w:color="auto"/>
        <w:right w:val="none" w:sz="0" w:space="0" w:color="auto"/>
      </w:divBdr>
    </w:div>
    <w:div w:id="1156339116">
      <w:bodyDiv w:val="1"/>
      <w:marLeft w:val="0"/>
      <w:marRight w:val="0"/>
      <w:marTop w:val="0"/>
      <w:marBottom w:val="0"/>
      <w:divBdr>
        <w:top w:val="none" w:sz="0" w:space="0" w:color="auto"/>
        <w:left w:val="none" w:sz="0" w:space="0" w:color="auto"/>
        <w:bottom w:val="none" w:sz="0" w:space="0" w:color="auto"/>
        <w:right w:val="none" w:sz="0" w:space="0" w:color="auto"/>
      </w:divBdr>
    </w:div>
    <w:div w:id="1191992537">
      <w:bodyDiv w:val="1"/>
      <w:marLeft w:val="0"/>
      <w:marRight w:val="0"/>
      <w:marTop w:val="0"/>
      <w:marBottom w:val="0"/>
      <w:divBdr>
        <w:top w:val="none" w:sz="0" w:space="0" w:color="auto"/>
        <w:left w:val="none" w:sz="0" w:space="0" w:color="auto"/>
        <w:bottom w:val="none" w:sz="0" w:space="0" w:color="auto"/>
        <w:right w:val="none" w:sz="0" w:space="0" w:color="auto"/>
      </w:divBdr>
    </w:div>
    <w:div w:id="1234436474">
      <w:bodyDiv w:val="1"/>
      <w:marLeft w:val="0"/>
      <w:marRight w:val="0"/>
      <w:marTop w:val="0"/>
      <w:marBottom w:val="0"/>
      <w:divBdr>
        <w:top w:val="none" w:sz="0" w:space="0" w:color="auto"/>
        <w:left w:val="none" w:sz="0" w:space="0" w:color="auto"/>
        <w:bottom w:val="none" w:sz="0" w:space="0" w:color="auto"/>
        <w:right w:val="none" w:sz="0" w:space="0" w:color="auto"/>
      </w:divBdr>
    </w:div>
    <w:div w:id="1358120661">
      <w:bodyDiv w:val="1"/>
      <w:marLeft w:val="0"/>
      <w:marRight w:val="0"/>
      <w:marTop w:val="0"/>
      <w:marBottom w:val="0"/>
      <w:divBdr>
        <w:top w:val="none" w:sz="0" w:space="0" w:color="auto"/>
        <w:left w:val="none" w:sz="0" w:space="0" w:color="auto"/>
        <w:bottom w:val="none" w:sz="0" w:space="0" w:color="auto"/>
        <w:right w:val="none" w:sz="0" w:space="0" w:color="auto"/>
      </w:divBdr>
    </w:div>
    <w:div w:id="1461025626">
      <w:bodyDiv w:val="1"/>
      <w:marLeft w:val="0"/>
      <w:marRight w:val="0"/>
      <w:marTop w:val="0"/>
      <w:marBottom w:val="0"/>
      <w:divBdr>
        <w:top w:val="none" w:sz="0" w:space="0" w:color="auto"/>
        <w:left w:val="none" w:sz="0" w:space="0" w:color="auto"/>
        <w:bottom w:val="none" w:sz="0" w:space="0" w:color="auto"/>
        <w:right w:val="none" w:sz="0" w:space="0" w:color="auto"/>
      </w:divBdr>
    </w:div>
    <w:div w:id="1719402634">
      <w:bodyDiv w:val="1"/>
      <w:marLeft w:val="0"/>
      <w:marRight w:val="0"/>
      <w:marTop w:val="0"/>
      <w:marBottom w:val="0"/>
      <w:divBdr>
        <w:top w:val="none" w:sz="0" w:space="0" w:color="auto"/>
        <w:left w:val="none" w:sz="0" w:space="0" w:color="auto"/>
        <w:bottom w:val="none" w:sz="0" w:space="0" w:color="auto"/>
        <w:right w:val="none" w:sz="0" w:space="0" w:color="auto"/>
      </w:divBdr>
    </w:div>
    <w:div w:id="1955792462">
      <w:bodyDiv w:val="1"/>
      <w:marLeft w:val="0"/>
      <w:marRight w:val="0"/>
      <w:marTop w:val="0"/>
      <w:marBottom w:val="0"/>
      <w:divBdr>
        <w:top w:val="none" w:sz="0" w:space="0" w:color="auto"/>
        <w:left w:val="none" w:sz="0" w:space="0" w:color="auto"/>
        <w:bottom w:val="none" w:sz="0" w:space="0" w:color="auto"/>
        <w:right w:val="none" w:sz="0" w:space="0" w:color="auto"/>
      </w:divBdr>
    </w:div>
    <w:div w:id="202443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npd.public.l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71B89-9ED7-443A-B16F-2B3111B7C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1685</Words>
  <Characters>9610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Breveglieri, Giulia</dc:creator>
  <cp:lastModifiedBy>Breveglieri, Giulia</cp:lastModifiedBy>
  <cp:revision>4</cp:revision>
  <dcterms:created xsi:type="dcterms:W3CDTF">2021-06-17T20:21:00Z</dcterms:created>
  <dcterms:modified xsi:type="dcterms:W3CDTF">2021-06-18T08:30:00Z</dcterms:modified>
</cp:coreProperties>
</file>